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145BFB" w:rsidRPr="002373D6" w:rsidRDefault="00145BFB" w:rsidP="00145BFB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F5165" wp14:editId="4D723A1A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BD572" wp14:editId="56A8380D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145BFB" w:rsidRPr="002373D6" w:rsidSect="00681F0F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rFonts w:ascii="Times New Roman" w:hAnsi="Times New Roman"/>
          <w:b/>
          <w:sz w:val="28"/>
          <w:szCs w:val="24"/>
        </w:rPr>
        <w:t>2015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33EE" wp14:editId="6CD80F6B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28" type="#_x0000_t202" style="position:absolute;left:0;text-align:left;margin-left:319.95pt;margin-top:314.7pt;width:229.55pt;height:33.4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XO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pStyle w:val="Ttulo1"/>
      </w:pPr>
      <w:bookmarkStart w:id="0" w:name="_Toc318447226"/>
      <w:bookmarkStart w:id="1" w:name="_Toc318361705"/>
      <w:bookmarkStart w:id="2" w:name="_Toc418446670"/>
      <w:bookmarkStart w:id="3" w:name="_Toc422268909"/>
      <w:r w:rsidRPr="002373D6">
        <w:lastRenderedPageBreak/>
        <w:t>QUADRO TEÓRIC</w:t>
      </w:r>
      <w:bookmarkStart w:id="4" w:name="_Toc318447227"/>
      <w:bookmarkEnd w:id="0"/>
      <w:bookmarkEnd w:id="1"/>
      <w:r w:rsidRPr="002373D6">
        <w:t>O</w:t>
      </w:r>
      <w:bookmarkEnd w:id="2"/>
      <w:bookmarkEnd w:id="3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2D2F99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</w:t>
      </w:r>
      <w:r w:rsidR="00145BFB">
        <w:rPr>
          <w:rFonts w:ascii="Times New Roman" w:hAnsi="Times New Roman"/>
          <w:sz w:val="24"/>
        </w:rPr>
        <w:t>ão descritos o histórico e os conceitos que s</w:t>
      </w:r>
      <w:r>
        <w:rPr>
          <w:rFonts w:ascii="Times New Roman" w:hAnsi="Times New Roman"/>
          <w:sz w:val="24"/>
        </w:rPr>
        <w:t>e</w:t>
      </w:r>
      <w:r w:rsidR="00145BFB">
        <w:rPr>
          <w:rFonts w:ascii="Times New Roman" w:hAnsi="Times New Roman"/>
          <w:sz w:val="24"/>
        </w:rPr>
        <w:t xml:space="preserve"> relaciona</w:t>
      </w:r>
      <w:r>
        <w:rPr>
          <w:rFonts w:ascii="Times New Roman" w:hAnsi="Times New Roman"/>
          <w:sz w:val="24"/>
        </w:rPr>
        <w:t>m</w:t>
      </w:r>
      <w:r w:rsidR="00145BFB">
        <w:rPr>
          <w:rFonts w:ascii="Times New Roman" w:hAnsi="Times New Roman"/>
          <w:sz w:val="24"/>
        </w:rPr>
        <w:t xml:space="preserve"> com o tema, bem como as tecnologias que são aplicadas no desenvolvimento do </w:t>
      </w:r>
      <w:r w:rsidR="00DB0E5A">
        <w:rPr>
          <w:rFonts w:ascii="Times New Roman" w:hAnsi="Times New Roman"/>
          <w:sz w:val="24"/>
        </w:rPr>
        <w:t>trabalho</w:t>
      </w:r>
      <w:r w:rsidR="00145BFB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tulo2"/>
        <w:rPr>
          <w:i/>
          <w:szCs w:val="24"/>
        </w:rPr>
      </w:pPr>
      <w:bookmarkStart w:id="5" w:name="_Toc418446671"/>
      <w:bookmarkStart w:id="6" w:name="_Toc422268910"/>
      <w:bookmarkEnd w:id="4"/>
      <w:r w:rsidRPr="002373D6">
        <w:rPr>
          <w:i/>
        </w:rPr>
        <w:t>Big Data</w:t>
      </w:r>
      <w:bookmarkEnd w:id="5"/>
      <w:bookmarkEnd w:id="6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</w:t>
      </w:r>
      <w:r w:rsidRPr="002373D6">
        <w:t xml:space="preserve"> história de como os dados se tornaram tão vastos, gerando o que hoje conhecemos como </w:t>
      </w:r>
      <w:r w:rsidRPr="002373D6">
        <w:rPr>
          <w:i/>
        </w:rPr>
        <w:t>Big Data</w:t>
      </w:r>
      <w:r w:rsidRPr="002373D6">
        <w:t xml:space="preserve">, vai muito além do atual estado estabelecido. Há nove anos atrás já houve tentativas de quantificar a taxa de crescimento no volume de dados ou o que ficou conhecido como a </w:t>
      </w:r>
      <w:r>
        <w:t>“</w:t>
      </w:r>
      <w:r w:rsidRPr="002373D6">
        <w:t>explosão de informação</w:t>
      </w:r>
      <w:r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Pr="002373D6">
        <w:t xml:space="preserve">m resumo </w:t>
      </w:r>
      <w:r w:rsidR="002C282E">
        <w:t xml:space="preserve">de </w:t>
      </w:r>
      <w:r w:rsidRPr="002373D6">
        <w:t>como tudo aconteceu desde 1944</w:t>
      </w:r>
      <w:r>
        <w:t>,</w:t>
      </w:r>
      <w:r w:rsidRPr="002373D6">
        <w:t xml:space="preserve"> quando </w:t>
      </w:r>
      <w:r>
        <w:t xml:space="preserve">Freemont </w:t>
      </w:r>
      <w:r w:rsidRPr="002373D6">
        <w:t>Rider, em sua obra “</w:t>
      </w:r>
      <w:r w:rsidRPr="002373D6">
        <w:rPr>
          <w:rStyle w:val="nfase"/>
        </w:rPr>
        <w:t>The Scholar and the Future of the Research Library”</w:t>
      </w:r>
      <w:r w:rsidRPr="006E74C6">
        <w:rPr>
          <w:rStyle w:val="Refdenotaderodap"/>
          <w:iCs/>
        </w:rPr>
        <w:footnoteReference w:id="1"/>
      </w:r>
      <w:r w:rsidRPr="002373D6">
        <w:rPr>
          <w:rStyle w:val="nfase"/>
          <w:i w:val="0"/>
        </w:rPr>
        <w:t xml:space="preserve">, </w:t>
      </w:r>
      <w:r>
        <w:rPr>
          <w:rStyle w:val="nfase"/>
          <w:i w:val="0"/>
        </w:rPr>
        <w:t>estima</w:t>
      </w:r>
      <w:r w:rsidR="002C282E">
        <w:rPr>
          <w:rStyle w:val="nfase"/>
          <w:i w:val="0"/>
        </w:rPr>
        <w:t>va</w:t>
      </w:r>
      <w:r w:rsidRPr="002373D6">
        <w:rPr>
          <w:rStyle w:val="nfase"/>
          <w:i w:val="0"/>
        </w:rPr>
        <w:t xml:space="preserve"> que “As bibliotecas universitárias americanas dobravam o tamanho a cada dezesseis anos” (RIDER, 1944, apud PRESS, 2013). Ele especulava que em 2040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 Biblioteca de Yale teria cerca de 200</w:t>
      </w:r>
      <w:r w:rsidR="002C282E">
        <w:rPr>
          <w:rStyle w:val="nfase"/>
          <w:i w:val="0"/>
        </w:rPr>
        <w:t xml:space="preserve"> milhões</w:t>
      </w:r>
      <w:r w:rsidRPr="002373D6">
        <w:rPr>
          <w:rStyle w:val="nfase"/>
          <w:i w:val="0"/>
        </w:rPr>
        <w:t xml:space="preserve"> de volumes e precisaria de cerca de seis mil pessoas tra</w:t>
      </w:r>
      <w:r>
        <w:rPr>
          <w:rStyle w:val="nfase"/>
          <w:i w:val="0"/>
        </w:rPr>
        <w:t>balhando no serviço de catálogo</w:t>
      </w:r>
      <w:r w:rsidRPr="00D44224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EC57DC">
        <w:rPr>
          <w:rStyle w:val="nfase"/>
          <w:i w:val="0"/>
          <w:lang w:val="en-US"/>
        </w:rPr>
        <w:t>Hal B. Becker, em sua publicação “</w:t>
      </w:r>
      <w:r w:rsidRPr="00EC57DC">
        <w:rPr>
          <w:rStyle w:val="nfase"/>
          <w:lang w:val="en-US"/>
        </w:rPr>
        <w:t xml:space="preserve">Can users really absorb data at today’s rates? </w:t>
      </w:r>
      <w:r w:rsidRPr="002373D6">
        <w:rPr>
          <w:rStyle w:val="nfase"/>
        </w:rPr>
        <w:t>Tomorrow’s?</w:t>
      </w:r>
      <w:r w:rsidRPr="002373D6">
        <w:rPr>
          <w:rStyle w:val="nfase"/>
          <w:i w:val="0"/>
        </w:rPr>
        <w:t>”</w:t>
      </w:r>
      <w:r w:rsidRPr="002373D6">
        <w:rPr>
          <w:rStyle w:val="Refdenotaderodap"/>
          <w:iCs/>
        </w:rPr>
        <w:footnoteReference w:id="2"/>
      </w:r>
      <w:r>
        <w:rPr>
          <w:rStyle w:val="nfase"/>
          <w:i w:val="0"/>
        </w:rPr>
        <w:t xml:space="preserve">, de </w:t>
      </w:r>
      <w:r w:rsidRPr="002373D6">
        <w:rPr>
          <w:rStyle w:val="nfase"/>
          <w:i w:val="0"/>
        </w:rPr>
        <w:t>1986</w:t>
      </w:r>
      <w:r>
        <w:rPr>
          <w:rStyle w:val="nfase"/>
          <w:i w:val="0"/>
        </w:rPr>
        <w:t xml:space="preserve">, </w:t>
      </w:r>
      <w:r w:rsidRPr="002373D6">
        <w:rPr>
          <w:rStyle w:val="nfase"/>
          <w:i w:val="0"/>
        </w:rPr>
        <w:t xml:space="preserve">estimava que a densidade de caracteres alcançada por Guttenberg era </w:t>
      </w:r>
      <w:r>
        <w:rPr>
          <w:rStyle w:val="nfase"/>
          <w:i w:val="0"/>
        </w:rPr>
        <w:t xml:space="preserve">de </w:t>
      </w:r>
      <w:r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Por volta do ano 2000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as memórias RAM armazenariam 1.25X10¹¹ </w:t>
      </w:r>
      <w:r w:rsidRPr="002373D6">
        <w:rPr>
          <w:rStyle w:val="nfase"/>
        </w:rPr>
        <w:t>bytes</w:t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Pr="002373D6">
        <w:rPr>
          <w:noProof/>
          <w:lang w:eastAsia="pt-BR"/>
        </w:rPr>
        <w:t xml:space="preserve"> </w:t>
      </w:r>
    </w:p>
    <w:p w:rsidR="00145BFB" w:rsidRPr="00A2762E" w:rsidRDefault="00145BFB" w:rsidP="00A2762E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forte"/>
          <w:b w:val="0"/>
          <w:bCs w:val="0"/>
        </w:rPr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22637" wp14:editId="6430BE8E">
                <wp:simplePos x="0" y="0"/>
                <wp:positionH relativeFrom="column">
                  <wp:posOffset>4063365</wp:posOffset>
                </wp:positionH>
                <wp:positionV relativeFrom="paragraph">
                  <wp:posOffset>2367915</wp:posOffset>
                </wp:positionV>
                <wp:extent cx="2915285" cy="424815"/>
                <wp:effectExtent l="0" t="0" r="1143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0" o:spid="_x0000_s1029" type="#_x0000_t202" style="position:absolute;left:0;text-align:left;margin-left:319.95pt;margin-top:186.45pt;width:229.55pt;height:33.4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  <w:r w:rsidRPr="002373D6">
        <w:rPr>
          <w:rStyle w:val="nfase"/>
          <w:i w:val="0"/>
        </w:rPr>
        <w:t xml:space="preserve">Em 1997 </w:t>
      </w:r>
      <w:r w:rsidRPr="00513116">
        <w:rPr>
          <w:rStyle w:val="nfase"/>
          <w:i w:val="0"/>
        </w:rPr>
        <w:t xml:space="preserve">Michael </w:t>
      </w:r>
      <w:r w:rsidRPr="002373D6">
        <w:rPr>
          <w:rStyle w:val="nfase"/>
          <w:i w:val="0"/>
        </w:rPr>
        <w:t xml:space="preserve">Cox e </w:t>
      </w:r>
      <w:r w:rsidRPr="00513116">
        <w:rPr>
          <w:rStyle w:val="nfase"/>
          <w:i w:val="0"/>
        </w:rPr>
        <w:t xml:space="preserve">David </w:t>
      </w:r>
      <w:r w:rsidRPr="002373D6">
        <w:rPr>
          <w:rStyle w:val="nfase"/>
          <w:i w:val="0"/>
        </w:rPr>
        <w:t>Ellsworth publicaram “</w:t>
      </w:r>
      <w:r w:rsidRPr="002373D6">
        <w:rPr>
          <w:rStyle w:val="nfase"/>
          <w:iCs w:val="0"/>
        </w:rPr>
        <w:t>Application-controlled demand pagi</w:t>
      </w:r>
      <w:r>
        <w:rPr>
          <w:rStyle w:val="nfase"/>
          <w:iCs w:val="0"/>
        </w:rPr>
        <w:t>ng for out-of-core visualization</w:t>
      </w:r>
      <w:r w:rsidRPr="002373D6">
        <w:rPr>
          <w:rStyle w:val="nfase"/>
          <w:i w:val="0"/>
          <w:iCs w:val="0"/>
        </w:rPr>
        <w:t>”</w:t>
      </w:r>
      <w:r w:rsidRPr="002373D6">
        <w:rPr>
          <w:rStyle w:val="Refdenotaderodap"/>
        </w:rPr>
        <w:footnoteReference w:id="3"/>
      </w:r>
      <w:r>
        <w:rPr>
          <w:rStyle w:val="nfase"/>
          <w:i w:val="0"/>
          <w:iCs w:val="0"/>
        </w:rPr>
        <w:t>,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no qual eles começaram</w:t>
      </w:r>
      <w:r w:rsidRPr="002373D6">
        <w:rPr>
          <w:rStyle w:val="nfase"/>
          <w:i w:val="0"/>
        </w:rPr>
        <w:t xml:space="preserve"> o artigo </w:t>
      </w:r>
      <w:r>
        <w:rPr>
          <w:rStyle w:val="nfase"/>
          <w:i w:val="0"/>
        </w:rPr>
        <w:t xml:space="preserve"> afirmando que o tamanho extenso dos conjuntos de dados</w:t>
      </w:r>
      <w:r w:rsidRPr="00513116">
        <w:rPr>
          <w:rStyle w:val="nfase"/>
          <w:i w:val="0"/>
        </w:rPr>
        <w:t xml:space="preserve"> penaliz</w:t>
      </w:r>
      <w:r>
        <w:rPr>
          <w:rStyle w:val="nfase"/>
          <w:i w:val="0"/>
        </w:rPr>
        <w:t>am</w:t>
      </w:r>
      <w:r w:rsidRPr="00513116">
        <w:rPr>
          <w:rStyle w:val="nfase"/>
          <w:i w:val="0"/>
        </w:rPr>
        <w:t xml:space="preserve"> as capacidades da memória principal, disco local e até dis</w:t>
      </w:r>
      <w:r>
        <w:rPr>
          <w:rStyle w:val="nfase"/>
          <w:i w:val="0"/>
        </w:rPr>
        <w:t>cos remotos, gerando assim</w:t>
      </w:r>
      <w:r w:rsidRPr="002373D6">
        <w:rPr>
          <w:rStyle w:val="nfase"/>
          <w:i w:val="0"/>
        </w:rPr>
        <w:t xml:space="preserve"> um desafio interessante para os sistemas computacionais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A esse desafio, eles deram o nome de </w:t>
      </w:r>
      <w:r w:rsidRPr="002373D6">
        <w:rPr>
          <w:rStyle w:val="nfase"/>
          <w:i w:val="0"/>
        </w:rPr>
        <w:t xml:space="preserve">“problema do </w:t>
      </w:r>
      <w:r w:rsidRPr="002373D6">
        <w:rPr>
          <w:rStyle w:val="nfase"/>
        </w:rPr>
        <w:t>Big Data</w:t>
      </w:r>
      <w:r w:rsidRPr="002373D6">
        <w:rPr>
          <w:rStyle w:val="nfase"/>
          <w:i w:val="0"/>
        </w:rPr>
        <w:t xml:space="preserve">”. </w:t>
      </w:r>
      <w:r>
        <w:rPr>
          <w:rStyle w:val="nfase"/>
          <w:i w:val="0"/>
        </w:rPr>
        <w:t>De acordo com eles, q</w:t>
      </w:r>
      <w:r w:rsidRPr="002373D6">
        <w:rPr>
          <w:rStyle w:val="nfase"/>
          <w:i w:val="0"/>
        </w:rPr>
        <w:t>uando conjunto</w:t>
      </w:r>
      <w:r>
        <w:rPr>
          <w:rStyle w:val="nfase"/>
          <w:i w:val="0"/>
        </w:rPr>
        <w:t>s</w:t>
      </w:r>
      <w:r w:rsidRPr="002373D6">
        <w:rPr>
          <w:rStyle w:val="nfase"/>
          <w:i w:val="0"/>
        </w:rPr>
        <w:t xml:space="preserve"> de dados não cabem mais na memória principal, ou quando os dados não cabem nem nos discos locais, a solução mais comum é adquirir mais recursos (PRESS, 2013). </w:t>
      </w:r>
    </w:p>
    <w:p w:rsidR="00145BFB" w:rsidRDefault="00145BFB" w:rsidP="00145BFB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lastRenderedPageBreak/>
        <w:tab/>
      </w:r>
      <w:r>
        <w:rPr>
          <w:rStyle w:val="nfaseforte"/>
          <w:b w:val="0"/>
          <w:bCs w:val="0"/>
          <w:iCs/>
        </w:rPr>
        <w:t>A publicação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A55F65">
        <w:rPr>
          <w:rStyle w:val="nfaseforte"/>
          <w:b w:val="0"/>
          <w:bCs w:val="0"/>
        </w:rPr>
        <w:t xml:space="preserve">de </w:t>
      </w:r>
      <w:r w:rsidRPr="00A55F65">
        <w:rPr>
          <w:rStyle w:val="nfaseforte"/>
          <w:b w:val="0"/>
          <w:bCs w:val="0"/>
          <w:iCs/>
        </w:rPr>
        <w:t>1999</w:t>
      </w:r>
      <w:r w:rsidRPr="002373D6">
        <w:rPr>
          <w:rStyle w:val="nfaseforte"/>
          <w:b w:val="0"/>
          <w:bCs w:val="0"/>
        </w:rPr>
        <w:t xml:space="preserve"> “</w:t>
      </w:r>
      <w:r w:rsidRPr="002373D6">
        <w:rPr>
          <w:rStyle w:val="nfaseforte"/>
          <w:b w:val="0"/>
          <w:bCs w:val="0"/>
          <w:i/>
        </w:rPr>
        <w:t>Visually exploring gigabyte data sets in real time”</w:t>
      </w:r>
      <w:r w:rsidRPr="00127157">
        <w:rPr>
          <w:rStyle w:val="Refdenotaderodap"/>
        </w:rPr>
        <w:footnoteReference w:id="4"/>
      </w:r>
      <w:r>
        <w:rPr>
          <w:rStyle w:val="nfaseforte"/>
          <w:b w:val="0"/>
          <w:bCs w:val="0"/>
        </w:rPr>
        <w:t xml:space="preserve">, de </w:t>
      </w:r>
      <w:r>
        <w:rPr>
          <w:rStyle w:val="nfaseforte"/>
          <w:b w:val="0"/>
          <w:bCs w:val="0"/>
          <w:iCs/>
        </w:rPr>
        <w:t xml:space="preserve">Steve </w:t>
      </w:r>
      <w:r w:rsidRPr="002373D6">
        <w:rPr>
          <w:rStyle w:val="nfaseforte"/>
          <w:b w:val="0"/>
          <w:bCs w:val="0"/>
          <w:iCs/>
        </w:rPr>
        <w:t xml:space="preserve">Bryson,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Kenwright, </w:t>
      </w:r>
      <w:r w:rsidRPr="00513116">
        <w:rPr>
          <w:rStyle w:val="nfaseforte"/>
          <w:b w:val="0"/>
          <w:bCs w:val="0"/>
          <w:iCs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Cox, </w:t>
      </w:r>
      <w:r w:rsidRPr="00513116"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Ellsworth e </w:t>
      </w:r>
      <w:r w:rsidRPr="00513116">
        <w:rPr>
          <w:rStyle w:val="nfaseforte"/>
          <w:b w:val="0"/>
          <w:bCs w:val="0"/>
          <w:iCs/>
        </w:rPr>
        <w:t xml:space="preserve">Robert </w:t>
      </w:r>
      <w:r w:rsidRPr="002373D6">
        <w:rPr>
          <w:rStyle w:val="nfaseforte"/>
          <w:b w:val="0"/>
          <w:bCs w:val="0"/>
          <w:iCs/>
        </w:rPr>
        <w:t>Ha</w:t>
      </w:r>
      <w:r>
        <w:rPr>
          <w:rStyle w:val="nfaseforte"/>
          <w:b w:val="0"/>
          <w:bCs w:val="0"/>
          <w:iCs/>
        </w:rPr>
        <w:t>imes,</w:t>
      </w:r>
      <w:r w:rsidRPr="002373D6">
        <w:rPr>
          <w:rStyle w:val="nfaseforte"/>
          <w:b w:val="0"/>
          <w:bCs w:val="0"/>
        </w:rPr>
        <w:t xml:space="preserve"> </w:t>
      </w:r>
      <w:r>
        <w:rPr>
          <w:rStyle w:val="nfaseforte"/>
          <w:b w:val="0"/>
          <w:bCs w:val="0"/>
        </w:rPr>
        <w:t xml:space="preserve">dizia </w:t>
      </w:r>
      <w:r w:rsidRPr="002373D6">
        <w:rPr>
          <w:rStyle w:val="nfaseforte"/>
          <w:b w:val="0"/>
          <w:bCs w:val="0"/>
          <w:iCs/>
        </w:rPr>
        <w:t xml:space="preserve">que computadores poderosos são uma dádiva em </w:t>
      </w:r>
      <w:r>
        <w:rPr>
          <w:rStyle w:val="nfaseforte"/>
          <w:b w:val="0"/>
          <w:bCs w:val="0"/>
          <w:iCs/>
        </w:rPr>
        <w:t>diversos</w:t>
      </w:r>
      <w:r w:rsidRPr="002373D6">
        <w:rPr>
          <w:rStyle w:val="nfaseforte"/>
          <w:b w:val="0"/>
          <w:bCs w:val="0"/>
          <w:iCs/>
        </w:rPr>
        <w:t xml:space="preserve"> campos de investigação</w:t>
      </w:r>
      <w:r>
        <w:rPr>
          <w:rStyle w:val="nfaseforte"/>
          <w:b w:val="0"/>
          <w:bCs w:val="0"/>
          <w:iCs/>
        </w:rPr>
        <w:t>, porém em contrapartida, suas o</w:t>
      </w:r>
      <w:r w:rsidRPr="002373D6">
        <w:rPr>
          <w:rStyle w:val="nfaseforte"/>
          <w:b w:val="0"/>
          <w:bCs w:val="0"/>
          <w:iCs/>
        </w:rPr>
        <w:t>perações computacionais rápidas gera</w:t>
      </w:r>
      <w:r>
        <w:rPr>
          <w:rStyle w:val="nfaseforte"/>
          <w:b w:val="0"/>
          <w:bCs w:val="0"/>
          <w:iCs/>
        </w:rPr>
        <w:t xml:space="preserve">m quantidades massivas de dados </w:t>
      </w:r>
      <w:r>
        <w:t xml:space="preserve">(PRESS, </w:t>
      </w:r>
      <w:r w:rsidRPr="00F77315">
        <w:t>2013</w:t>
      </w:r>
      <w:r>
        <w:t>).</w:t>
      </w:r>
      <w:r w:rsidRPr="002373D6">
        <w:rPr>
          <w:rStyle w:val="nfaseforte"/>
          <w:b w:val="0"/>
          <w:bCs w:val="0"/>
          <w:iCs/>
        </w:rPr>
        <w:t xml:space="preserve"> </w:t>
      </w:r>
    </w:p>
    <w:p w:rsidR="00145BFB" w:rsidRPr="002373D6" w:rsidRDefault="00145BFB" w:rsidP="00145BFB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  <w:t>Eles também afirmavam que tempos atrás,</w:t>
      </w:r>
      <w:r w:rsidRPr="002373D6">
        <w:rPr>
          <w:rStyle w:val="nfaseforte"/>
          <w:b w:val="0"/>
          <w:bCs w:val="0"/>
          <w:iCs/>
        </w:rPr>
        <w:t xml:space="preserve"> alguns megabytes de conjuntos de dados eram considerados grandes</w:t>
      </w:r>
      <w:r>
        <w:rPr>
          <w:rStyle w:val="nfaseforte"/>
          <w:b w:val="0"/>
          <w:bCs w:val="0"/>
          <w:iCs/>
        </w:rPr>
        <w:t>. Entretanto,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na época já eram encontrados</w:t>
      </w:r>
      <w:r w:rsidRPr="002373D6">
        <w:rPr>
          <w:rStyle w:val="nfaseforte"/>
          <w:b w:val="0"/>
          <w:bCs w:val="0"/>
          <w:iCs/>
        </w:rPr>
        <w:t xml:space="preserve"> conjuntos de dados na casa dos 300</w:t>
      </w:r>
      <w:r>
        <w:rPr>
          <w:rStyle w:val="nfaseforte"/>
          <w:b w:val="0"/>
          <w:bCs w:val="0"/>
          <w:iCs/>
        </w:rPr>
        <w:t xml:space="preserve"> gigabytes</w:t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Porém se torna um desafio</w:t>
      </w:r>
      <w:r w:rsidRPr="002373D6">
        <w:rPr>
          <w:rStyle w:val="nfaseforte"/>
          <w:b w:val="0"/>
          <w:bCs w:val="0"/>
          <w:iCs/>
        </w:rPr>
        <w:t xml:space="preserve"> entender os resultados dos dados de computações de alto desempenho</w:t>
      </w:r>
      <w:r>
        <w:rPr>
          <w:rStyle w:val="nfaseforte"/>
          <w:b w:val="0"/>
          <w:bCs w:val="0"/>
          <w:iCs/>
        </w:rPr>
        <w:t>. É</w:t>
      </w:r>
      <w:r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>
        <w:rPr>
          <w:rStyle w:val="nfaseforte"/>
          <w:b w:val="0"/>
          <w:bCs w:val="0"/>
          <w:iCs/>
        </w:rPr>
        <w:t>Além do mais, o</w:t>
      </w:r>
      <w:r w:rsidRPr="002373D6">
        <w:rPr>
          <w:rStyle w:val="nfaseforte"/>
          <w:b w:val="0"/>
          <w:bCs w:val="0"/>
          <w:iCs/>
        </w:rPr>
        <w:t xml:space="preserve"> objetivo da computação </w:t>
      </w:r>
      <w:r>
        <w:rPr>
          <w:rStyle w:val="nfaseforte"/>
          <w:b w:val="0"/>
          <w:bCs w:val="0"/>
          <w:iCs/>
        </w:rPr>
        <w:t xml:space="preserve">é o conhecimento, e não números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>How Much Information?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5"/>
      </w:r>
      <w:r>
        <w:rPr>
          <w:rStyle w:val="nfaseforte"/>
          <w:b w:val="0"/>
          <w:bCs w:val="0"/>
          <w:iCs/>
        </w:rPr>
        <w:t xml:space="preserve">, de </w:t>
      </w:r>
      <w:r w:rsidRPr="00513116">
        <w:rPr>
          <w:rStyle w:val="nfaseforte"/>
          <w:b w:val="0"/>
          <w:bCs w:val="0"/>
          <w:iCs/>
        </w:rPr>
        <w:t xml:space="preserve">Peter </w:t>
      </w:r>
      <w:r w:rsidRPr="002373D6">
        <w:rPr>
          <w:rStyle w:val="nfaseforte"/>
          <w:b w:val="0"/>
          <w:bCs w:val="0"/>
          <w:iCs/>
        </w:rPr>
        <w:t xml:space="preserve">Lyman e </w:t>
      </w:r>
      <w:r w:rsidRPr="00513116">
        <w:rPr>
          <w:rStyle w:val="nfaseforte"/>
          <w:b w:val="0"/>
          <w:bCs w:val="0"/>
          <w:iCs/>
        </w:rPr>
        <w:t>Hal R.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Varian </w:t>
      </w:r>
      <w:r>
        <w:rPr>
          <w:rStyle w:val="nfaseforte"/>
          <w:b w:val="0"/>
          <w:bCs w:val="0"/>
          <w:iCs/>
        </w:rPr>
        <w:t xml:space="preserve">feita em </w:t>
      </w:r>
      <w:r w:rsidRPr="002373D6">
        <w:rPr>
          <w:rStyle w:val="nfaseforte"/>
          <w:b w:val="0"/>
          <w:bCs w:val="0"/>
          <w:iCs/>
        </w:rPr>
        <w:t>2000</w:t>
      </w:r>
      <w:r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exabytes de informação original, ou cerca de 250 megabytes para cada homem, mulher e criança na terra. </w:t>
      </w:r>
      <w:r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Lyman e Varian </w:t>
      </w:r>
      <w:r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>
        <w:rPr>
          <w:rStyle w:val="nfaseforte"/>
          <w:b w:val="0"/>
          <w:bCs w:val="0"/>
          <w:iCs/>
        </w:rPr>
        <w:t xml:space="preserve">para imagens </w:t>
      </w:r>
      <w:r w:rsidRPr="002373D6">
        <w:rPr>
          <w:rStyle w:val="nfase"/>
          <w:i w:val="0"/>
        </w:rPr>
        <w:t>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Pr="002373D6">
        <w:rPr>
          <w:rStyle w:val="nfaseforte"/>
          <w:b w:val="0"/>
          <w:bCs w:val="0"/>
          <w:iCs/>
        </w:rPr>
        <w:t xml:space="preserve"> Diebold apresentou um documento intitulado “</w:t>
      </w:r>
      <w:r w:rsidRPr="002373D6">
        <w:rPr>
          <w:rStyle w:val="nfaseforte"/>
          <w:b w:val="0"/>
          <w:bCs w:val="0"/>
          <w:i/>
          <w:iCs/>
        </w:rPr>
        <w:t>Big Data Dynamic Factor Models for Macroeconomic Measurement and Forecasting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6"/>
      </w:r>
      <w:r w:rsidRPr="002373D6">
        <w:rPr>
          <w:rStyle w:val="nfaseforte"/>
          <w:b w:val="0"/>
          <w:bCs w:val="0"/>
          <w:iCs/>
        </w:rPr>
        <w:t xml:space="preserve">, </w:t>
      </w:r>
      <w:r>
        <w:rPr>
          <w:rStyle w:val="nfaseforte"/>
          <w:b w:val="0"/>
          <w:bCs w:val="0"/>
          <w:iCs/>
        </w:rPr>
        <w:t xml:space="preserve">onde </w:t>
      </w:r>
      <w:r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Pr="002373D6">
        <w:rPr>
          <w:rStyle w:val="nfaseforte"/>
          <w:b w:val="0"/>
          <w:bCs w:val="0"/>
          <w:iCs/>
        </w:rPr>
        <w:t xml:space="preserve">do fenômeno </w:t>
      </w:r>
      <w:r w:rsidR="006E74EA">
        <w:rPr>
          <w:rStyle w:val="nfaseforte"/>
          <w:b w:val="0"/>
          <w:bCs w:val="0"/>
          <w:iCs/>
        </w:rPr>
        <w:t xml:space="preserve">designado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refere-se </w:t>
      </w:r>
      <w:r w:rsidRPr="002373D6">
        <w:rPr>
          <w:rStyle w:val="nfaseforte"/>
          <w:b w:val="0"/>
          <w:bCs w:val="0"/>
          <w:iCs/>
        </w:rPr>
        <w:t>como a explosão na quantidade (e as vezes na qualidade) da informação relevante disponível, em grande parte, o resultado de avanços recentes e inéditas em gravação de dados e tecnologia de armazenamento.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2001, </w:t>
      </w:r>
      <w:r w:rsidRPr="00513116">
        <w:rPr>
          <w:rStyle w:val="nfaseforte"/>
          <w:b w:val="0"/>
          <w:bCs w:val="0"/>
          <w:iCs/>
          <w:lang w:val="pt-PT"/>
        </w:rPr>
        <w:t xml:space="preserve">Doug </w:t>
      </w:r>
      <w:r w:rsidRPr="002373D6">
        <w:rPr>
          <w:rStyle w:val="nfaseforte"/>
          <w:b w:val="0"/>
          <w:bCs w:val="0"/>
          <w:iCs/>
        </w:rPr>
        <w:t>Laney, um analista no Meta Group, publicou uma nota de pesquisa intitulada “</w:t>
      </w:r>
      <w:r w:rsidRPr="002373D6">
        <w:rPr>
          <w:rStyle w:val="nfaseforte"/>
          <w:b w:val="0"/>
          <w:bCs w:val="0"/>
          <w:i/>
          <w:iCs/>
        </w:rPr>
        <w:t>3D Data Management: Controlling Data Volume, Velocity, and Variety.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7"/>
      </w:r>
      <w:r w:rsidRPr="002373D6">
        <w:rPr>
          <w:rStyle w:val="nfaseforte"/>
          <w:b w:val="0"/>
          <w:bCs w:val="0"/>
          <w:iCs/>
        </w:rPr>
        <w:t xml:space="preserve"> Uma década depois, os “3v's” se tornaram as três dimensões que definem 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, mesmo que nas notas de </w:t>
      </w:r>
      <w:r>
        <w:rPr>
          <w:rStyle w:val="nfaseforte"/>
          <w:b w:val="0"/>
          <w:bCs w:val="0"/>
          <w:iCs/>
        </w:rPr>
        <w:t>Laney o termo em si não aparece</w:t>
      </w:r>
      <w:r w:rsidRPr="00B8265B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7" w:name="tw-target-text2"/>
      <w:bookmarkEnd w:id="7"/>
      <w:r w:rsidRPr="002373D6">
        <w:rPr>
          <w:rStyle w:val="nfaseforte"/>
          <w:b w:val="0"/>
          <w:bCs w:val="0"/>
          <w:iCs/>
        </w:rPr>
        <w:lastRenderedPageBreak/>
        <w:t xml:space="preserve">Em 2007 </w:t>
      </w:r>
      <w:r>
        <w:rPr>
          <w:rStyle w:val="nfaseforte"/>
          <w:b w:val="0"/>
          <w:bCs w:val="0"/>
          <w:iCs/>
          <w:lang w:val="pt-PT"/>
        </w:rPr>
        <w:t>John F</w:t>
      </w:r>
      <w:r w:rsidRPr="002373D6">
        <w:rPr>
          <w:rStyle w:val="nfaseforte"/>
          <w:b w:val="0"/>
          <w:bCs w:val="0"/>
          <w:iCs/>
        </w:rPr>
        <w:t xml:space="preserve"> Gantz, </w:t>
      </w:r>
      <w:r>
        <w:rPr>
          <w:rStyle w:val="nfaseforte"/>
          <w:b w:val="0"/>
          <w:bCs w:val="0"/>
          <w:iCs/>
        </w:rPr>
        <w:t xml:space="preserve">David </w:t>
      </w:r>
      <w:r w:rsidRPr="002373D6">
        <w:rPr>
          <w:rStyle w:val="nfaseforte"/>
          <w:b w:val="0"/>
          <w:bCs w:val="0"/>
          <w:iCs/>
        </w:rPr>
        <w:t xml:space="preserve">Reinsel e outros pesquisadores </w:t>
      </w:r>
      <w:r>
        <w:rPr>
          <w:rStyle w:val="nfaseforte"/>
          <w:b w:val="0"/>
          <w:bCs w:val="0"/>
          <w:iCs/>
        </w:rPr>
        <w:t>l</w:t>
      </w:r>
      <w:r w:rsidRPr="002373D6">
        <w:rPr>
          <w:rStyle w:val="nfaseforte"/>
          <w:b w:val="0"/>
          <w:bCs w:val="0"/>
          <w:iCs/>
        </w:rPr>
        <w:t>ançam um livro, intitulado “</w:t>
      </w:r>
      <w:r w:rsidRPr="002373D6">
        <w:rPr>
          <w:rStyle w:val="nfaseforte"/>
          <w:b w:val="0"/>
          <w:bCs w:val="0"/>
          <w:i/>
          <w:iCs/>
        </w:rPr>
        <w:t>The Expanding Digital Universe: A Forecast of Worldwide Information Growth through 2010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8"/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Nele, era afirmado</w:t>
      </w:r>
      <w:r w:rsidRPr="002373D6">
        <w:rPr>
          <w:rStyle w:val="nfaseforte"/>
          <w:b w:val="0"/>
          <w:bCs w:val="0"/>
          <w:iCs/>
        </w:rPr>
        <w:t xml:space="preserve"> qu</w:t>
      </w:r>
      <w:r>
        <w:rPr>
          <w:rStyle w:val="nfaseforte"/>
          <w:b w:val="0"/>
          <w:bCs w:val="0"/>
          <w:iCs/>
        </w:rPr>
        <w:t>e</w:t>
      </w:r>
      <w:r w:rsidRPr="002373D6">
        <w:rPr>
          <w:rStyle w:val="nfaseforte"/>
          <w:b w:val="0"/>
          <w:bCs w:val="0"/>
          <w:iCs/>
        </w:rPr>
        <w:t xml:space="preserve"> em 2006, o mundo produziu 161 exabytes de dados</w:t>
      </w:r>
      <w:r>
        <w:rPr>
          <w:rStyle w:val="nfaseforte"/>
          <w:b w:val="0"/>
          <w:bCs w:val="0"/>
          <w:iCs/>
        </w:rPr>
        <w:t>, além de prever que</w:t>
      </w:r>
      <w:r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para 988 exabytes, ou dobrando a cada 18 meses. De acordo com os lançamentos de 2010 e 2012 do mesmo estudo, a quantidade de dados</w:t>
      </w:r>
      <w:r>
        <w:rPr>
          <w:rStyle w:val="nfaseforte"/>
          <w:b w:val="0"/>
          <w:bCs w:val="0"/>
          <w:iCs/>
        </w:rPr>
        <w:t xml:space="preserve"> digitais</w:t>
      </w:r>
      <w:r w:rsidRPr="002373D6">
        <w:rPr>
          <w:rStyle w:val="nfaseforte"/>
          <w:b w:val="0"/>
          <w:bCs w:val="0"/>
          <w:iCs/>
        </w:rPr>
        <w:t xml:space="preserve"> ultrapassou esta previsão, atingindo 1.227 exabytes em 2010, e crescendo a 2.837 exabytes em 2012</w:t>
      </w:r>
      <w:r>
        <w:rPr>
          <w:rStyle w:val="nfaseforte"/>
          <w:b w:val="0"/>
          <w:bCs w:val="0"/>
          <w:iCs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EC57DC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  <w:lang w:val="en-US"/>
        </w:rPr>
      </w:pPr>
      <w:r w:rsidRPr="00EC57DC">
        <w:rPr>
          <w:rStyle w:val="nfaseforte"/>
          <w:b w:val="0"/>
          <w:bCs w:val="0"/>
          <w:iCs/>
          <w:lang w:val="en-US"/>
        </w:rPr>
        <w:t>Em 2008 Randal E. Bryant, Randy H. Katz, e Edward D. Lazowska publicaram “</w:t>
      </w:r>
      <w:r w:rsidRPr="00EC57DC">
        <w:rPr>
          <w:rStyle w:val="nfaseforte"/>
          <w:b w:val="0"/>
          <w:bCs w:val="0"/>
          <w:i/>
          <w:iCs/>
          <w:lang w:val="en-US"/>
        </w:rPr>
        <w:t>Big-Data Computing: Creating Revolutionary Breakthroughs in Commerce, Science and Society</w:t>
      </w:r>
      <w:r w:rsidRPr="00EC57DC">
        <w:rPr>
          <w:rStyle w:val="nfaseforte"/>
          <w:b w:val="0"/>
          <w:bCs w:val="0"/>
          <w:iCs/>
          <w:lang w:val="en-US"/>
        </w:rPr>
        <w:t>”</w:t>
      </w:r>
      <w:r w:rsidRPr="002373D6">
        <w:rPr>
          <w:rStyle w:val="Refdenotaderodap"/>
          <w:iCs/>
        </w:rPr>
        <w:footnoteReference w:id="9"/>
      </w:r>
      <w:r w:rsidRPr="00EC57DC">
        <w:rPr>
          <w:rStyle w:val="nfaseforte"/>
          <w:b w:val="0"/>
          <w:bCs w:val="0"/>
          <w:iCs/>
          <w:lang w:val="en-US"/>
        </w:rPr>
        <w:t>.</w:t>
      </w:r>
      <w:bookmarkStart w:id="8" w:name="result_box"/>
      <w:bookmarkEnd w:id="8"/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>Bryant; Katz e Lazowska (2008, p.1 e seg. apud Press 2013)</w:t>
      </w:r>
      <w:r w:rsidRPr="002373D6">
        <w:rPr>
          <w:rStyle w:val="nfaseforte"/>
          <w:b w:val="0"/>
          <w:bCs w:val="0"/>
          <w:iCs/>
        </w:rPr>
        <w:t xml:space="preserve">: </w:t>
      </w:r>
    </w:p>
    <w:p w:rsidR="00145BFB" w:rsidRPr="00CA2B41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nação[...]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desenvolvimento e implementação.</w:t>
      </w:r>
      <w:r w:rsidRPr="00CA2B41">
        <w:rPr>
          <w:rStyle w:val="nfase"/>
          <w:i w:val="0"/>
          <w:sz w:val="20"/>
          <w:szCs w:val="20"/>
        </w:rPr>
        <w:t xml:space="preserve"> </w:t>
      </w:r>
    </w:p>
    <w:p w:rsidR="00145BFB" w:rsidRPr="002373D6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9" w:name="result_box1"/>
      <w:bookmarkEnd w:id="9"/>
      <w:r w:rsidRPr="002373D6">
        <w:rPr>
          <w:rStyle w:val="nfaseforte"/>
          <w:b w:val="0"/>
          <w:bCs w:val="0"/>
          <w:iCs/>
        </w:rPr>
        <w:t xml:space="preserve">Em 2010 </w:t>
      </w:r>
      <w:r w:rsidRPr="00513116">
        <w:rPr>
          <w:rStyle w:val="nfaseforte"/>
          <w:b w:val="0"/>
          <w:bCs w:val="0"/>
          <w:iCs/>
          <w:lang w:val="pt-PT"/>
        </w:rPr>
        <w:t xml:space="preserve">Kenneth </w:t>
      </w:r>
      <w:r w:rsidRPr="002373D6">
        <w:rPr>
          <w:rStyle w:val="nfaseforte"/>
          <w:b w:val="0"/>
          <w:bCs w:val="0"/>
          <w:iCs/>
        </w:rPr>
        <w:t xml:space="preserve">Cukier </w:t>
      </w:r>
      <w:r>
        <w:rPr>
          <w:rStyle w:val="nfaseforte"/>
          <w:b w:val="0"/>
          <w:bCs w:val="0"/>
          <w:iCs/>
        </w:rPr>
        <w:t>informa em seu relatório</w:t>
      </w:r>
      <w:r w:rsidRPr="002373D6">
        <w:rPr>
          <w:rStyle w:val="nfaseforte"/>
          <w:b w:val="0"/>
          <w:bCs w:val="0"/>
          <w:iCs/>
        </w:rPr>
        <w:t xml:space="preserve"> “</w:t>
      </w:r>
      <w:r w:rsidRPr="002373D6">
        <w:rPr>
          <w:rStyle w:val="nfaseforte"/>
          <w:b w:val="0"/>
          <w:bCs w:val="0"/>
          <w:i/>
          <w:iCs/>
        </w:rPr>
        <w:t>Data, data everywhere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0"/>
      </w:r>
      <w:r>
        <w:rPr>
          <w:rStyle w:val="nfaseforte"/>
          <w:b w:val="0"/>
          <w:bCs w:val="0"/>
          <w:iCs/>
        </w:rPr>
        <w:t xml:space="preserve"> que</w:t>
      </w:r>
      <w:r w:rsidRPr="002373D6">
        <w:rPr>
          <w:rStyle w:val="nfaseforte"/>
          <w:b w:val="0"/>
          <w:bCs w:val="0"/>
          <w:iCs/>
        </w:rPr>
        <w:t xml:space="preserve"> o mundo contém uma inimaginável quantidade de informação digital que está </w:t>
      </w:r>
      <w:r>
        <w:rPr>
          <w:rStyle w:val="nfaseforte"/>
          <w:b w:val="0"/>
          <w:bCs w:val="0"/>
          <w:iCs/>
        </w:rPr>
        <w:t xml:space="preserve">crescendo </w:t>
      </w:r>
      <w:r w:rsidRPr="002373D6">
        <w:rPr>
          <w:rStyle w:val="nfaseforte"/>
          <w:b w:val="0"/>
          <w:bCs w:val="0"/>
          <w:iCs/>
        </w:rPr>
        <w:t>cada vez mais mais rapidamente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e que o efeito pode ser visto em todos os lugares.</w:t>
      </w:r>
      <w:r w:rsidRPr="002373D6">
        <w:rPr>
          <w:rStyle w:val="nfaseforte"/>
          <w:b w:val="0"/>
          <w:bCs w:val="0"/>
          <w:iCs/>
        </w:rPr>
        <w:t xml:space="preserve"> Cientistas e engenheiros de computação </w:t>
      </w:r>
      <w:r>
        <w:rPr>
          <w:rStyle w:val="nfaseforte"/>
          <w:b w:val="0"/>
          <w:bCs w:val="0"/>
          <w:iCs/>
        </w:rPr>
        <w:t>designaram</w:t>
      </w:r>
      <w:r w:rsidRPr="002373D6">
        <w:rPr>
          <w:rStyle w:val="nfaseforte"/>
          <w:b w:val="0"/>
          <w:bCs w:val="0"/>
          <w:iCs/>
        </w:rPr>
        <w:t xml:space="preserve"> termo para o fenômeno: “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>”</w:t>
      </w:r>
      <w:r w:rsidRPr="00A15FA6">
        <w:rPr>
          <w:rStyle w:val="nfase"/>
          <w:i w:val="0"/>
        </w:rPr>
        <w:t xml:space="preserve"> </w:t>
      </w:r>
      <w:r w:rsidRPr="002373D6">
        <w:rPr>
          <w:rStyle w:val="nfase"/>
          <w:i w:val="0"/>
        </w:rPr>
        <w:t xml:space="preserve">(PRESS,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10" w:name="result_box2"/>
      <w:bookmarkEnd w:id="10"/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>Big data: The next frontier for innovation, competition, and productivity</w:t>
      </w:r>
      <w:r w:rsidRPr="002373D6">
        <w:rPr>
          <w:rStyle w:val="nfaseforte"/>
          <w:b w:val="0"/>
          <w:bCs w:val="0"/>
          <w:iCs/>
        </w:rPr>
        <w:t>”</w:t>
      </w:r>
      <w:r w:rsidRPr="002373D6">
        <w:rPr>
          <w:rStyle w:val="Refdenotaderodap"/>
          <w:iCs/>
        </w:rPr>
        <w:footnoteReference w:id="11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r w:rsidRPr="002373D6">
        <w:rPr>
          <w:rStyle w:val="nfaseforte"/>
          <w:b w:val="0"/>
          <w:bCs w:val="0"/>
          <w:iCs/>
        </w:rPr>
        <w:t xml:space="preserve">Manyika,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Chui,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Pr="002373D6">
        <w:rPr>
          <w:rStyle w:val="nfaseforte"/>
          <w:b w:val="0"/>
          <w:bCs w:val="0"/>
          <w:iCs/>
        </w:rPr>
        <w:t xml:space="preserve"> Bughin,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r w:rsidRPr="002373D6">
        <w:rPr>
          <w:rStyle w:val="nfaseforte"/>
          <w:b w:val="0"/>
          <w:bCs w:val="0"/>
          <w:iCs/>
        </w:rPr>
        <w:t xml:space="preserve">Dobbs,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r w:rsidRPr="002373D6">
        <w:rPr>
          <w:rStyle w:val="nfaseforte"/>
          <w:b w:val="0"/>
          <w:bCs w:val="0"/>
          <w:iCs/>
        </w:rPr>
        <w:t xml:space="preserve">Roxburgh,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r w:rsidRPr="002373D6">
        <w:rPr>
          <w:rStyle w:val="nfaseforte"/>
          <w:b w:val="0"/>
          <w:bCs w:val="0"/>
          <w:iCs/>
        </w:rPr>
        <w:t>Byers</w:t>
      </w:r>
      <w:r>
        <w:rPr>
          <w:rStyle w:val="nfaseforte"/>
          <w:b w:val="0"/>
          <w:bCs w:val="0"/>
          <w:iCs/>
        </w:rPr>
        <w:t>, foi estimado</w:t>
      </w:r>
      <w:r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Pr="002373D6">
        <w:rPr>
          <w:rStyle w:val="nfaseforte"/>
          <w:b w:val="0"/>
          <w:bCs w:val="0"/>
          <w:iCs/>
        </w:rPr>
        <w:t>, pelo menos, uma média de 200 terabytes</w:t>
      </w:r>
      <w:r w:rsidR="000D0FA6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Pr="002373D6">
        <w:rPr>
          <w:rStyle w:val="nfaseforte"/>
          <w:b w:val="0"/>
          <w:bCs w:val="0"/>
          <w:iCs/>
        </w:rPr>
        <w:t xml:space="preserve">(o dobro do tamanho do </w:t>
      </w:r>
      <w:r w:rsidRPr="002373D6">
        <w:rPr>
          <w:rStyle w:val="nfaseforte"/>
          <w:b w:val="0"/>
          <w:bCs w:val="0"/>
          <w:i/>
        </w:rPr>
        <w:t>Data Warehouse</w:t>
      </w:r>
      <w:r w:rsidRPr="00F470C7">
        <w:rPr>
          <w:rStyle w:val="Refdenotaderodap"/>
        </w:rPr>
        <w:footnoteReference w:id="12"/>
      </w:r>
      <w:r w:rsidRPr="002373D6">
        <w:rPr>
          <w:rStyle w:val="nfaseforte"/>
          <w:b w:val="0"/>
          <w:bCs w:val="0"/>
          <w:iCs/>
        </w:rPr>
        <w:t xml:space="preserve"> da varejista americana </w:t>
      </w:r>
      <w:r w:rsidRPr="001C3950">
        <w:rPr>
          <w:rStyle w:val="nfaseforte"/>
          <w:b w:val="0"/>
          <w:bCs w:val="0"/>
          <w:i/>
          <w:iCs/>
        </w:rPr>
        <w:t>Wal-Mart</w:t>
      </w:r>
      <w:r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Pr="002373D6">
        <w:rPr>
          <w:rStyle w:val="nfaseforte"/>
          <w:b w:val="0"/>
          <w:bCs w:val="0"/>
          <w:iCs/>
        </w:rPr>
        <w:t>.</w:t>
      </w:r>
      <w:r w:rsidRPr="002373D6">
        <w:rPr>
          <w:rStyle w:val="nfase"/>
          <w:i w:val="0"/>
        </w:rPr>
        <w:t xml:space="preserve"> </w:t>
      </w:r>
      <w:r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Pr="002373D6">
        <w:rPr>
          <w:rStyle w:val="nfaseforte"/>
          <w:b w:val="0"/>
          <w:bCs w:val="0"/>
          <w:iCs/>
        </w:rPr>
        <w:t xml:space="preserve"> que 7,4 exabytes de novos dados foram armazenados pelas empresas e 6,8 exabytes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11" w:name="result_box3"/>
      <w:bookmarkEnd w:id="11"/>
      <w:r>
        <w:rPr>
          <w:rStyle w:val="nfaseforte"/>
          <w:b w:val="0"/>
          <w:bCs w:val="0"/>
          <w:iCs/>
        </w:rPr>
        <w:t>Na publicação</w:t>
      </w:r>
      <w:r w:rsidRPr="002373D6">
        <w:rPr>
          <w:rStyle w:val="nfaseforte"/>
          <w:b w:val="0"/>
          <w:bCs w:val="0"/>
          <w:iCs/>
        </w:rPr>
        <w:t xml:space="preserve"> de 2012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“</w:t>
      </w:r>
      <w:r w:rsidRPr="002373D6">
        <w:rPr>
          <w:rStyle w:val="nfaseforte"/>
          <w:b w:val="0"/>
          <w:bCs w:val="0"/>
          <w:i/>
          <w:iCs/>
        </w:rPr>
        <w:t xml:space="preserve">Critical Questions for Big Data in </w:t>
      </w:r>
      <w:r w:rsidRPr="002373D6">
        <w:rPr>
          <w:rStyle w:val="nfase"/>
          <w:bCs/>
        </w:rPr>
        <w:t xml:space="preserve">Information, </w:t>
      </w:r>
      <w:r w:rsidRPr="002373D6">
        <w:rPr>
          <w:rStyle w:val="nfase"/>
          <w:bCs/>
        </w:rPr>
        <w:lastRenderedPageBreak/>
        <w:t>Communications, and Society</w:t>
      </w:r>
      <w:r w:rsidRPr="002373D6">
        <w:rPr>
          <w:rStyle w:val="nfase"/>
          <w:b/>
          <w:bCs/>
          <w:i w:val="0"/>
        </w:rPr>
        <w:t>”</w:t>
      </w:r>
      <w:r w:rsidRPr="002373D6">
        <w:rPr>
          <w:rStyle w:val="Refdenotaderodap"/>
          <w:bCs/>
          <w:iCs/>
        </w:rPr>
        <w:footnoteReference w:id="13"/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Boyd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definem </w:t>
      </w:r>
      <w:r w:rsidRPr="002373D6">
        <w:rPr>
          <w:rStyle w:val="nfaseforte"/>
          <w:b w:val="0"/>
          <w:bCs w:val="0"/>
          <w:i/>
        </w:rPr>
        <w:t>Big Data</w:t>
      </w:r>
      <w:r w:rsidRPr="002373D6">
        <w:rPr>
          <w:rStyle w:val="nfaseforte"/>
          <w:b w:val="0"/>
          <w:bCs w:val="0"/>
          <w:iCs/>
        </w:rPr>
        <w:t xml:space="preserve"> como</w:t>
      </w:r>
      <w:r>
        <w:rPr>
          <w:rStyle w:val="nfaseforte"/>
          <w:b w:val="0"/>
          <w:bCs w:val="0"/>
          <w:iCs/>
        </w:rPr>
        <w:t xml:space="preserve"> u</w:t>
      </w:r>
      <w:r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>
        <w:rPr>
          <w:rStyle w:val="nfaseforte"/>
          <w:b w:val="0"/>
          <w:bCs w:val="0"/>
          <w:iCs/>
        </w:rPr>
        <w:t>é formado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da</w:t>
      </w:r>
      <w:r w:rsidRPr="002373D6">
        <w:rPr>
          <w:rStyle w:val="nfaseforte"/>
          <w:b w:val="0"/>
          <w:bCs w:val="0"/>
          <w:iCs/>
        </w:rPr>
        <w:t xml:space="preserve"> interação </w:t>
      </w:r>
      <w:r>
        <w:rPr>
          <w:rStyle w:val="nfaseforte"/>
          <w:b w:val="0"/>
          <w:bCs w:val="0"/>
          <w:iCs/>
        </w:rPr>
        <w:t>entre t</w:t>
      </w:r>
      <w:r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>identifica</w:t>
      </w:r>
      <w:r>
        <w:rPr>
          <w:rStyle w:val="nfaseforte"/>
          <w:b w:val="0"/>
          <w:bCs w:val="0"/>
          <w:iCs/>
        </w:rPr>
        <w:t>ção</w:t>
      </w:r>
      <w:r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>
        <w:rPr>
          <w:rStyle w:val="nfaseforte"/>
          <w:b w:val="0"/>
          <w:bCs w:val="0"/>
        </w:rPr>
        <w:t>perspectivas</w:t>
      </w:r>
      <w:r w:rsidRPr="002373D6">
        <w:rPr>
          <w:rStyle w:val="nfaseforte"/>
          <w:b w:val="0"/>
          <w:bCs w:val="0"/>
          <w:iCs/>
        </w:rPr>
        <w:t xml:space="preserve"> que antes eram impossíveis</w:t>
      </w:r>
      <w:r>
        <w:rPr>
          <w:rStyle w:val="nfaseforte"/>
          <w:b w:val="0"/>
          <w:bCs w:val="0"/>
          <w:iCs/>
        </w:rPr>
        <w:t>, com</w:t>
      </w:r>
      <w:r w:rsidRPr="002373D6">
        <w:rPr>
          <w:rStyle w:val="nfaseforte"/>
          <w:b w:val="0"/>
          <w:bCs w:val="0"/>
          <w:iCs/>
        </w:rPr>
        <w:t xml:space="preserve"> v</w:t>
      </w:r>
      <w:r>
        <w:rPr>
          <w:rStyle w:val="nfaseforte"/>
          <w:b w:val="0"/>
          <w:bCs w:val="0"/>
          <w:iCs/>
        </w:rPr>
        <w:t>erdade, objetividade e precisão)</w:t>
      </w:r>
      <w:r w:rsidRPr="002373D6">
        <w:rPr>
          <w:rStyle w:val="nfase"/>
          <w:i w:val="0"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Soubra (2012), existem três propriedades que são capazes de definir a expansão 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é chamada de “os 3 v’s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 Cada um deles pode ser definido da seguinte forma: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Volume: Quantidades de dados realmente grandes, que tem crescimento exponencial;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 O grande volume de dados se deve ao fato da existência de uma grande variedade de informações. Os dados podem ser classificados em estruturados, semi-estruturados e não estruturados.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Velocidade: O tratamento dos dados deve ser feito em tempo hábil. O volume de informações, com uma variedade de dados diversa, deve ser processado e analisado no menor tempo possível.  </w:t>
      </w:r>
    </w:p>
    <w:p w:rsidR="00145BFB" w:rsidRPr="00333543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578EABBE" wp14:editId="175F88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FD2F69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Figura 1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- Os 3 v’s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. </w:t>
      </w: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Fonte: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Data Science Central (2012)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em tamanho e variadade</w:t>
      </w:r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>
        <w:rPr>
          <w:rStyle w:val="apple-converted-space"/>
          <w:i/>
          <w:color w:val="000000"/>
          <w:shd w:val="clear" w:color="auto" w:fill="FFFFFF"/>
        </w:rPr>
        <w:t xml:space="preserve"> </w:t>
      </w:r>
      <w:r w:rsidRPr="001A3BA7">
        <w:rPr>
          <w:rStyle w:val="apple-converted-space"/>
          <w:color w:val="000000"/>
          <w:shd w:val="clear" w:color="auto" w:fill="FFFFFF"/>
        </w:rPr>
        <w:t>(</w:t>
      </w:r>
      <w:r>
        <w:rPr>
          <w:rStyle w:val="apple-converted-space"/>
          <w:color w:val="000000"/>
          <w:shd w:val="clear" w:color="auto" w:fill="FFFFFF"/>
        </w:rPr>
        <w:t>ALECRIM, 2015</w:t>
      </w:r>
      <w:r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145BFB" w:rsidRPr="005B0C8F" w:rsidRDefault="00145BFB" w:rsidP="00145BFB">
      <w:pPr>
        <w:spacing w:after="0" w:line="360" w:lineRule="auto"/>
        <w:jc w:val="both"/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2" w:name="_Toc422268911"/>
      <w:r>
        <w:rPr>
          <w:i/>
        </w:rPr>
        <w:t>Data Mining</w:t>
      </w:r>
      <w:bookmarkEnd w:id="12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Han, Kamber e Pei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 em que se encontra um conjunto de “pepitas” de uma grande quantidade de matéria-prima. Assim, nasceu o termo </w:t>
      </w:r>
      <w:r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>De acordo com Han, Kamber e Pei (2012), o processo de descoberta do conhecimento segue a sequência iterativa dos seguintes passos: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dados: Os dados são transformados e consolidados em formas apropriadas para a mineração por operações de resumo ou operações de agregação;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145BFB" w:rsidRPr="00E15B38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145BFB" w:rsidRPr="00B74FB6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representação do conhecimento são usadas para apresentar o conhecimento extraído para os usuários.</w:t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 wp14:anchorId="46F2D6AD" wp14:editId="6D228C07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2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. </w:t>
      </w: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Fonte: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Elaborado pelos autores.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56849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warehouses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 (HAN, KAMBER e PEI, 2012).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F86BEA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3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13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“moda”. Posteriormente, passaram a ser consideradas como um “</w:t>
      </w:r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4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Atualmente, chegaram ao reconhecimento de uma espécie de “grife”, chegando a mudar a maneira de vida da população dentro e fora da Web. 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Russel (2013), de um modo geral, as redes sociais, juntamente com </w:t>
      </w:r>
      <w:r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interessadas, com base na linguagem humana, e o que eles utilizam no mundo digital?”.</w:t>
      </w:r>
    </w:p>
    <w:p w:rsidR="00145BFB" w:rsidRDefault="00145BFB" w:rsidP="00145BFB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 (RUSSEL, 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3233C0" w:rsidRDefault="00145BFB" w:rsidP="00145BFB">
      <w:pPr>
        <w:pStyle w:val="Ttulo2"/>
        <w:rPr>
          <w:i/>
          <w:szCs w:val="24"/>
        </w:rPr>
      </w:pPr>
      <w:bookmarkStart w:id="14" w:name="_Toc422268913"/>
      <w:r w:rsidRPr="003233C0">
        <w:rPr>
          <w:szCs w:val="24"/>
        </w:rPr>
        <w:lastRenderedPageBreak/>
        <w:t>REST API</w:t>
      </w:r>
      <w:bookmarkEnd w:id="14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Massé (2011), </w:t>
      </w:r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 State Transfer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que pode ser implementada usando diferentes tecnologias, além de</w:t>
      </w:r>
      <w:r w:rsidRPr="00052B42">
        <w:rPr>
          <w:rFonts w:ascii="Times New Roman" w:hAnsi="Times New Roman"/>
          <w:sz w:val="24"/>
          <w:szCs w:val="24"/>
        </w:rPr>
        <w:t xml:space="preserve"> instanci</w:t>
      </w:r>
      <w:r>
        <w:rPr>
          <w:rFonts w:ascii="Times New Roman" w:hAnsi="Times New Roman"/>
          <w:sz w:val="24"/>
          <w:szCs w:val="24"/>
        </w:rPr>
        <w:t>á-la</w:t>
      </w:r>
      <w:r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API’s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5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 Uma API em conformidade com a arquitetura REST é uma REST API.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Ainda de acordo com Massé (2011), algumas das</w:t>
      </w:r>
      <w:r w:rsidR="00F7624C">
        <w:rPr>
          <w:rStyle w:val="apple-converted-space"/>
          <w:color w:val="000000"/>
          <w:sz w:val="24"/>
          <w:szCs w:val="24"/>
          <w:shd w:val="clear" w:color="auto" w:fill="FFFFFF"/>
        </w:rPr>
        <w:tab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melhores práticas para o design REST API estão implícitas no padrão HTTP, enquanto outras abordagens “pseudo-padrão” surgiram ao longo dos anos. No entanto, nos dias atuais recomenda-se continuar a buscar as respostas para uma série de questões, tais como: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fazer para mapear operações não-CRUD aos URI’s?”;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681992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 aplicações </w:t>
      </w:r>
      <w:r w:rsidRPr="00681992">
        <w:rPr>
          <w:rFonts w:ascii="Times New Roman" w:hAnsi="Times New Roman"/>
          <w:sz w:val="24"/>
          <w:szCs w:val="24"/>
        </w:rPr>
        <w:t>Web</w:t>
      </w:r>
      <w:r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um </w:t>
      </w:r>
      <w:r w:rsidRPr="004C4519">
        <w:rPr>
          <w:rFonts w:ascii="Times New Roman" w:hAnsi="Times New Roman"/>
          <w:i/>
          <w:sz w:val="24"/>
          <w:szCs w:val="24"/>
        </w:rPr>
        <w:t>Web Server</w:t>
      </w:r>
      <w:r w:rsidRPr="000F585F">
        <w:rPr>
          <w:rStyle w:val="Refdenotaderodap"/>
          <w:rFonts w:ascii="Times New Roman" w:hAnsi="Times New Roman"/>
          <w:sz w:val="24"/>
          <w:szCs w:val="24"/>
        </w:rPr>
        <w:footnoteReference w:id="17"/>
      </w:r>
      <w:r>
        <w:rPr>
          <w:rFonts w:ascii="Times New Roman" w:hAnsi="Times New Roman"/>
          <w:sz w:val="24"/>
          <w:szCs w:val="24"/>
        </w:rPr>
        <w:t xml:space="preserve"> robusto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Pr="00F7624C" w:rsidRDefault="00F7624C" w:rsidP="00F7624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r w:rsidRPr="00F7624C">
        <w:rPr>
          <w:rFonts w:ascii="Times New Roman" w:hAnsi="Times New Roman"/>
          <w:i/>
          <w:color w:val="auto"/>
          <w:sz w:val="24"/>
          <w:szCs w:val="24"/>
        </w:rPr>
        <w:lastRenderedPageBreak/>
        <w:t>Twitter Stream</w:t>
      </w:r>
      <w:r w:rsidRPr="00F7624C">
        <w:rPr>
          <w:rFonts w:ascii="Times New Roman" w:hAnsi="Times New Roman"/>
          <w:i/>
          <w:color w:val="auto"/>
          <w:sz w:val="24"/>
          <w:szCs w:val="24"/>
        </w:rPr>
        <w:t xml:space="preserve"> </w:t>
      </w:r>
      <w:r w:rsidRPr="00F7624C">
        <w:rPr>
          <w:rFonts w:ascii="Times New Roman" w:hAnsi="Times New Roman"/>
          <w:color w:val="auto"/>
          <w:sz w:val="24"/>
          <w:szCs w:val="24"/>
        </w:rPr>
        <w:t>API</w:t>
      </w: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as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streamig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API’s do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proporcionam aos desenvolvedores um acesso de baixa latência </w:t>
      </w:r>
      <w:r w:rsidR="00BD3337">
        <w:rPr>
          <w:rStyle w:val="apple-converted-space"/>
          <w:color w:val="000000"/>
          <w:sz w:val="24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fluxo global de </w:t>
      </w:r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>
        <w:rPr>
          <w:rStyle w:val="Refdenotaderodap"/>
          <w:rFonts w:ascii="Times New Roman" w:hAnsi="Times New Roman"/>
          <w:i/>
          <w:color w:val="000000"/>
          <w:sz w:val="24"/>
          <w:szCs w:val="24"/>
          <w:shd w:val="clear" w:color="auto" w:fill="FFFFFF"/>
        </w:rPr>
        <w:footnoteReference w:id="18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implementação correta da API retorna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B66A5F" w:rsidRPr="00B66A5F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>e seus respectivos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eventos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sem ocorrer </w:t>
      </w:r>
      <w:r w:rsidR="00D3535E">
        <w:rPr>
          <w:rStyle w:val="apple-converted-space"/>
          <w:color w:val="000000"/>
          <w:sz w:val="24"/>
          <w:szCs w:val="24"/>
          <w:shd w:val="clear" w:color="auto" w:fill="FFFFFF"/>
        </w:rPr>
        <w:t>qualquer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sobrecarga nas extremidades da REST.</w:t>
      </w:r>
    </w:p>
    <w:p w:rsidR="008C185B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Continuando com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Twitter 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o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oferece alguns tipos de serviço de </w:t>
      </w:r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 quais podem ser citados:</w:t>
      </w:r>
    </w:p>
    <w:p w:rsidR="0095577C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Pr="0095577C" w:rsidRDefault="0095577C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Public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dados públicos que fluem através do </w:t>
      </w:r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. É mais adequado para seguir usuários ou tópicos específicos, 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b</w:t>
      </w:r>
      <w:r>
        <w:rPr>
          <w:rStyle w:val="apple-converted-space"/>
          <w:color w:val="000000"/>
          <w:szCs w:val="24"/>
          <w:shd w:val="clear" w:color="auto" w:fill="FFFFFF"/>
        </w:rPr>
        <w:t>e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m como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mineração de dados;</w:t>
      </w:r>
    </w:p>
    <w:p w:rsidR="002C3065" w:rsidRDefault="001A638D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User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1A638D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de um único usuário. Retorna todos os dados </w:t>
      </w:r>
      <w:r w:rsidR="005A69DF">
        <w:rPr>
          <w:rStyle w:val="apple-converted-space"/>
          <w:color w:val="000000"/>
          <w:szCs w:val="24"/>
          <w:shd w:val="clear" w:color="auto" w:fill="FFFFFF"/>
        </w:rPr>
        <w:t xml:space="preserve">de um usuário </w:t>
      </w:r>
      <w:r w:rsidR="005A69DF">
        <w:rPr>
          <w:rStyle w:val="apple-converted-space"/>
          <w:color w:val="000000"/>
          <w:szCs w:val="24"/>
          <w:shd w:val="clear" w:color="auto" w:fill="FFFFFF"/>
        </w:rPr>
        <w:t>espec</w:t>
      </w:r>
      <w:r w:rsidR="005A69DF">
        <w:rPr>
          <w:rStyle w:val="apple-converted-space"/>
          <w:color w:val="000000"/>
          <w:szCs w:val="24"/>
          <w:shd w:val="clear" w:color="auto" w:fill="FFFFFF"/>
        </w:rPr>
        <w:t>ífico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611FD0" w:rsidRDefault="00611FD0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>Site 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multiusuário. Os dados são destinados </w:t>
      </w:r>
      <w:r w:rsidR="00B402B1">
        <w:rPr>
          <w:rStyle w:val="apple-converted-space"/>
          <w:color w:val="000000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servidores, os quais se conectam ao </w:t>
      </w:r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 w:rsidR="005C2238">
        <w:rPr>
          <w:rStyle w:val="apple-converted-space"/>
          <w:color w:val="000000"/>
          <w:szCs w:val="24"/>
          <w:shd w:val="clear" w:color="auto" w:fill="FFFFFF"/>
        </w:rPr>
        <w:t xml:space="preserve"> através de muitos usuários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1955EA" w:rsidRDefault="001955EA" w:rsidP="001955EA">
      <w:pPr>
        <w:pStyle w:val="PargrafodaLista"/>
        <w:spacing w:after="0" w:line="360" w:lineRule="auto"/>
        <w:ind w:left="1296"/>
        <w:jc w:val="both"/>
        <w:rPr>
          <w:rStyle w:val="apple-converted-space"/>
          <w:i/>
          <w:color w:val="000000"/>
          <w:szCs w:val="24"/>
          <w:shd w:val="clear" w:color="auto" w:fill="FFFFFF"/>
        </w:rPr>
      </w:pP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As API’s de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facilitam o acesso às informações dos seus usuários. Com a implementação correta, torna-se possível fazer a mineração dos dados necessários para desenvolver uma aplicação integrada com o </w:t>
      </w:r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</w:rPr>
        <w:t>(TWITTER</w:t>
      </w:r>
      <w:r>
        <w:rPr>
          <w:rFonts w:ascii="Times New Roman" w:hAnsi="Times New Roman"/>
          <w:sz w:val="24"/>
          <w:szCs w:val="24"/>
        </w:rPr>
        <w:t xml:space="preserve"> DEVELOPER</w:t>
      </w:r>
      <w:r w:rsidR="000F0BEF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, 2015)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 </w:t>
      </w: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</w:p>
    <w:p w:rsidR="008C56A2" w:rsidRPr="001955EA" w:rsidRDefault="008C56A2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742EF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5" w:name="_Toc422268914"/>
      <w:r w:rsidRPr="00742EFF">
        <w:rPr>
          <w:rFonts w:ascii="Times New Roman" w:hAnsi="Times New Roman"/>
          <w:i/>
          <w:color w:val="auto"/>
          <w:sz w:val="24"/>
          <w:szCs w:val="24"/>
        </w:rPr>
        <w:t>Twitter4j</w:t>
      </w:r>
      <w:bookmarkEnd w:id="15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369FF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não-oficial para o consumo do </w:t>
      </w:r>
      <w:r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Twitter. A principal característica da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Twitter </w:t>
      </w:r>
      <w:r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Twitter4j (2015), são características da biblioteca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 na versão 5 ou posterior;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 Engine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Dependência zero - Não requer jar’s</w:t>
      </w:r>
      <w:r>
        <w:rPr>
          <w:rStyle w:val="Refdenotaderodap"/>
          <w:color w:val="000000"/>
          <w:szCs w:val="24"/>
          <w:shd w:val="clear" w:color="auto" w:fill="FFFFFF"/>
        </w:rPr>
        <w:footnoteReference w:id="19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Suporte a OAuth</w:t>
      </w:r>
      <w:r>
        <w:rPr>
          <w:rStyle w:val="Refdenotaderodap"/>
          <w:color w:val="000000"/>
          <w:szCs w:val="24"/>
          <w:shd w:val="clear" w:color="auto" w:fill="FFFFFF"/>
        </w:rPr>
        <w:footnoteReference w:id="20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integrado;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Suporte a gzip</w:t>
      </w:r>
      <w:r>
        <w:rPr>
          <w:rStyle w:val="Refdenotaderodap"/>
          <w:color w:val="000000"/>
          <w:szCs w:val="24"/>
          <w:shd w:val="clear" w:color="auto" w:fill="FFFFFF"/>
        </w:rPr>
        <w:footnoteReference w:id="21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Compatível com a versão 1.1 do </w:t>
      </w:r>
      <w:r w:rsidRPr="008C185B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145BFB" w:rsidRDefault="00145BFB" w:rsidP="00145BFB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C40491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implementação rápida e sem </w:t>
      </w:r>
      <w:r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Default="0095577C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6" w:name="_Toc418446672"/>
      <w:bookmarkStart w:id="17" w:name="_Toc422268916"/>
      <w:r w:rsidRPr="002373D6">
        <w:rPr>
          <w:i/>
        </w:rPr>
        <w:t>Storm</w:t>
      </w:r>
      <w:bookmarkEnd w:id="16"/>
      <w:bookmarkEnd w:id="17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(2012),</w:t>
      </w:r>
      <w:r w:rsidRPr="002373D6">
        <w:rPr>
          <w:rFonts w:ascii="Times New Roman" w:hAnsi="Times New Roman"/>
          <w:sz w:val="24"/>
          <w:szCs w:val="24"/>
        </w:rPr>
        <w:t xml:space="preserve"> 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Sua estrutura consiste em diferentes tipos de componentes. Desta forma o trabalho é dividido entre os componentes, cada qual é responsável por uma tarefa de processamento simples e específica. O fluxo de entrada do </w:t>
      </w:r>
      <w:r w:rsidRPr="002373D6">
        <w:rPr>
          <w:rFonts w:ascii="Times New Roman" w:hAnsi="Times New Roman"/>
          <w:i/>
          <w:sz w:val="24"/>
          <w:szCs w:val="24"/>
        </w:rPr>
        <w:t>cluster</w:t>
      </w:r>
      <w:r w:rsidRPr="008910F8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Pr="002373D6">
        <w:rPr>
          <w:rFonts w:ascii="Times New Roman" w:hAnsi="Times New Roman"/>
          <w:sz w:val="24"/>
          <w:szCs w:val="24"/>
        </w:rPr>
        <w:t xml:space="preserve"> do </w:t>
      </w:r>
      <w:r w:rsidRPr="002373D6">
        <w:rPr>
          <w:rFonts w:ascii="Times New Roman" w:hAnsi="Times New Roman"/>
          <w:i/>
          <w:sz w:val="24"/>
          <w:szCs w:val="24"/>
        </w:rPr>
        <w:t>Storm</w:t>
      </w:r>
      <w:r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r w:rsidRPr="002373D6">
        <w:rPr>
          <w:rFonts w:ascii="Times New Roman" w:hAnsi="Times New Roman"/>
          <w:i/>
          <w:sz w:val="24"/>
          <w:szCs w:val="24"/>
        </w:rPr>
        <w:t xml:space="preserve">spout </w:t>
      </w:r>
      <w:r w:rsidRPr="002373D6">
        <w:rPr>
          <w:rFonts w:ascii="Times New Roman" w:hAnsi="Times New Roman"/>
          <w:sz w:val="24"/>
          <w:szCs w:val="24"/>
        </w:rPr>
        <w:t>pode ser denominado como a fonte de fluxos em uma topologia. Geralmente, eles irão ler tuplas (sequ</w:t>
      </w:r>
      <w:r>
        <w:rPr>
          <w:rFonts w:ascii="Times New Roman" w:hAnsi="Times New Roman"/>
          <w:sz w:val="24"/>
          <w:szCs w:val="24"/>
        </w:rPr>
        <w:t>ê</w:t>
      </w:r>
      <w:r w:rsidRPr="002373D6">
        <w:rPr>
          <w:rFonts w:ascii="Times New Roman" w:hAnsi="Times New Roman"/>
          <w:sz w:val="24"/>
          <w:szCs w:val="24"/>
        </w:rPr>
        <w:t>ncias de objetos) de uma fonte externa</w:t>
      </w:r>
      <w:r>
        <w:rPr>
          <w:rFonts w:ascii="Times New Roman" w:hAnsi="Times New Roman"/>
          <w:sz w:val="24"/>
          <w:szCs w:val="24"/>
        </w:rPr>
        <w:t xml:space="preserve"> (uma API de rede social, por exemplo)</w:t>
      </w:r>
      <w:r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Pr="002373D6">
        <w:rPr>
          <w:rFonts w:ascii="Times New Roman" w:hAnsi="Times New Roman"/>
          <w:sz w:val="24"/>
          <w:szCs w:val="24"/>
        </w:rPr>
        <w:t xml:space="preserve">, o </w:t>
      </w:r>
      <w:r w:rsidRPr="002373D6">
        <w:rPr>
          <w:rFonts w:ascii="Times New Roman" w:hAnsi="Times New Roman"/>
          <w:i/>
          <w:sz w:val="24"/>
          <w:szCs w:val="24"/>
        </w:rPr>
        <w:t>spout</w:t>
      </w:r>
      <w:r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 xml:space="preserve"> pode tanto persistir os dados em algum tipo de </w:t>
      </w:r>
      <w:r w:rsidRPr="002373D6">
        <w:rPr>
          <w:rFonts w:ascii="Times New Roman" w:hAnsi="Times New Roman"/>
          <w:sz w:val="24"/>
          <w:szCs w:val="24"/>
        </w:rPr>
        <w:lastRenderedPageBreak/>
        <w:t xml:space="preserve">armazenamento, quanto direcioná-lo para outro </w:t>
      </w:r>
      <w:r w:rsidRPr="002373D6">
        <w:rPr>
          <w:rFonts w:ascii="Times New Roman" w:hAnsi="Times New Roman"/>
          <w:i/>
          <w:sz w:val="24"/>
          <w:szCs w:val="24"/>
        </w:rPr>
        <w:t>bolt</w:t>
      </w:r>
      <w:r w:rsidRPr="002373D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programar: A complexidade é reduzida;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programação: Maior facilidade desenvolver em linguagens baseadas na JVM</w:t>
      </w:r>
      <w:r w:rsidRPr="002373D6">
        <w:rPr>
          <w:rStyle w:val="Refdenotaderodap"/>
          <w:color w:val="000000"/>
          <w:szCs w:val="24"/>
          <w:shd w:val="clear" w:color="auto" w:fill="FFFFFF"/>
        </w:rPr>
        <w:footnoteReference w:id="23"/>
      </w:r>
      <w:r w:rsidRPr="002373D6">
        <w:rPr>
          <w:rStyle w:val="apple-converted-space"/>
          <w:color w:val="000000"/>
          <w:szCs w:val="24"/>
          <w:shd w:val="clear" w:color="auto" w:fill="FFFFFF"/>
        </w:rPr>
        <w:t>, no entanto qualquer linguagem é suportada desde que se implemente uma pequena biblioteca intermediária;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Tolerante a falhas: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trabalhos, realocando as tarefas quando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Escalável: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pode reatribuir as tarefas para as novas máquinas, caso seja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Confiável: Todas as mensagens são obrigatoriamente processadas ao menos uma vez. Em caso de erros, a mensagem pode ser processada novamente. Assim, tem-se a garantia de nunca perder uma mensagem;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Rápido: Velocidade é um dos fatores-chave do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Transitivo: Pode-se obter exatamente a mesma semântica de mensagens para praticamente qualquer tipo de computação.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processadas 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C57DC" w:rsidRDefault="00EC57DC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C0A92" w:rsidRDefault="008C0A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C57DC" w:rsidRPr="008B7E15" w:rsidRDefault="00EC57DC" w:rsidP="008C0A92">
      <w:pPr>
        <w:pStyle w:val="Ttulo3"/>
        <w:numPr>
          <w:ilvl w:val="2"/>
          <w:numId w:val="22"/>
        </w:numPr>
        <w:spacing w:before="0" w:line="360" w:lineRule="auto"/>
        <w:rPr>
          <w:rFonts w:ascii="Times New Roman" w:hAnsi="Times New Roman"/>
          <w:i/>
          <w:color w:val="auto"/>
          <w:sz w:val="24"/>
        </w:rPr>
      </w:pPr>
      <w:r w:rsidRPr="008B7E15">
        <w:rPr>
          <w:rFonts w:ascii="Times New Roman" w:hAnsi="Times New Roman"/>
          <w:i/>
          <w:color w:val="auto"/>
          <w:sz w:val="24"/>
        </w:rPr>
        <w:lastRenderedPageBreak/>
        <w:t>Maven</w:t>
      </w: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Default="00EC57DC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 xml:space="preserve">De acordo com </w:t>
      </w:r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 w:rsidR="001A4F32">
        <w:rPr>
          <w:rFonts w:ascii="Times New Roman" w:eastAsiaTheme="minorHAnsi" w:hAnsi="Times New Roman"/>
          <w:bCs/>
          <w:iCs/>
          <w:sz w:val="24"/>
          <w:szCs w:val="30"/>
        </w:rPr>
        <w:t xml:space="preserve"> o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ferramenta de gerenciamento de projetos de software e compreensão. Ele pode ser usado para gerenciar vários aspectos de um ciclo de desenvolvimento do projeto, a partir de dependências para o processo de compilação de lançamento</w:t>
      </w:r>
      <w:r w:rsidR="001A4F32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A4F32" w:rsidRDefault="001A4F3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Os objetivos principais do </w:t>
      </w:r>
      <w:r w:rsidRPr="009703AE">
        <w:rPr>
          <w:rStyle w:val="apple-converted-space"/>
          <w:i/>
          <w:color w:val="000000"/>
          <w:shd w:val="clear" w:color="auto" w:fill="FFFFFF"/>
        </w:rPr>
        <w:t>Maven</w:t>
      </w:r>
      <w:r>
        <w:rPr>
          <w:rStyle w:val="apple-converted-space"/>
          <w:color w:val="000000"/>
          <w:shd w:val="clear" w:color="auto" w:fill="FFFFFF"/>
        </w:rPr>
        <w:t xml:space="preserve"> de acordo com a </w:t>
      </w:r>
      <w:r>
        <w:rPr>
          <w:rStyle w:val="apple-converted-space"/>
          <w:i/>
          <w:color w:val="000000"/>
          <w:shd w:val="clear" w:color="auto" w:fill="FFFFFF"/>
        </w:rPr>
        <w:t>Apache Software Foundation</w:t>
      </w:r>
      <w:r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lang w:val="pt-PT"/>
        </w:rPr>
        <w:t xml:space="preserve">é 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permitir que um desenvolvedor para compreender o estado completo de um esforço de desenvolvimento no menor período de tempo. Para atingir este objetivo há várias áreas de preocupação que </w:t>
      </w:r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tenta lidar com:</w:t>
      </w:r>
    </w:p>
    <w:p w:rsidR="00B03842" w:rsidRDefault="00B0384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Tornar o processo de compilação fácil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um sistema de construção uniforme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informações sobre o projeto de qualidade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Fornecendo orientações para melhor desenvolvimento de práticas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EC57DC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Permitindo a migração transparente para novas funcionalidades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B03842" w:rsidRPr="00533092" w:rsidRDefault="00B03842" w:rsidP="00B03842">
      <w:pPr>
        <w:pStyle w:val="PargrafodaLista"/>
        <w:spacing w:after="0" w:line="360" w:lineRule="auto"/>
        <w:ind w:left="1429"/>
        <w:jc w:val="both"/>
        <w:rPr>
          <w:rStyle w:val="apple-converted-space"/>
          <w:color w:val="000000"/>
          <w:szCs w:val="24"/>
          <w:shd w:val="clear" w:color="auto" w:fill="FFFFFF"/>
        </w:rPr>
      </w:pPr>
    </w:p>
    <w:p w:rsidR="00145BFB" w:rsidRPr="00533092" w:rsidRDefault="00533092" w:rsidP="00533092">
      <w:pPr>
        <w:spacing w:after="0" w:line="360" w:lineRule="auto"/>
        <w:ind w:firstLine="576"/>
        <w:jc w:val="both"/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Embora de</w:t>
      </w:r>
      <w:r>
        <w:rPr>
          <w:rFonts w:ascii="Times New Roman" w:hAnsi="Times New Roman"/>
          <w:sz w:val="24"/>
          <w:szCs w:val="24"/>
        </w:rPr>
        <w:t xml:space="preserve"> acordo com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 e Simonassi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não é necessário ser um especialista em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 w:rsidRPr="00533092">
        <w:rPr>
          <w:rFonts w:ascii="Times New Roman" w:hAnsi="Times New Roman"/>
          <w:sz w:val="24"/>
          <w:szCs w:val="24"/>
        </w:rPr>
        <w:t xml:space="preserve"> para usar </w:t>
      </w:r>
      <w:r>
        <w:rPr>
          <w:rFonts w:ascii="Times New Roman" w:hAnsi="Times New Roman"/>
          <w:sz w:val="24"/>
          <w:szCs w:val="24"/>
        </w:rPr>
        <w:t xml:space="preserve">o </w:t>
      </w:r>
      <w:r w:rsidRPr="00533092">
        <w:rPr>
          <w:rFonts w:ascii="Times New Roman" w:hAnsi="Times New Roman"/>
          <w:i/>
          <w:sz w:val="24"/>
          <w:szCs w:val="24"/>
        </w:rPr>
        <w:t>Storm</w:t>
      </w:r>
      <w:r w:rsidRPr="00533092">
        <w:rPr>
          <w:rFonts w:ascii="Times New Roman" w:hAnsi="Times New Roman"/>
          <w:sz w:val="24"/>
          <w:szCs w:val="24"/>
        </w:rPr>
        <w:t>, é útil</w:t>
      </w:r>
      <w:r>
        <w:rPr>
          <w:rFonts w:ascii="Times New Roman" w:hAnsi="Times New Roman"/>
          <w:sz w:val="24"/>
          <w:szCs w:val="24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para saber o básico de como funciona o </w:t>
      </w:r>
      <w:r w:rsidRPr="001D7C0A">
        <w:rPr>
          <w:rFonts w:ascii="Times New Roman" w:hAnsi="Times New Roman"/>
          <w:i/>
          <w:sz w:val="24"/>
          <w:szCs w:val="24"/>
        </w:rPr>
        <w:t>Maven</w:t>
      </w:r>
      <w:r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B37EA" w:rsidRPr="002373D6" w:rsidRDefault="009B37EA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shd w:val="clear" w:color="auto" w:fill="FFFFFF"/>
        </w:rPr>
      </w:pPr>
      <w:bookmarkStart w:id="18" w:name="_Toc418446673"/>
      <w:bookmarkStart w:id="19" w:name="_Toc422268917"/>
      <w:r w:rsidRPr="002373D6">
        <w:rPr>
          <w:shd w:val="clear" w:color="auto" w:fill="FFFFFF"/>
        </w:rPr>
        <w:t>Banco de dados  NoSQL</w:t>
      </w:r>
      <w:bookmarkEnd w:id="18"/>
      <w:bookmarkEnd w:id="19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4841A4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Sadalage e Fowler (2013), </w:t>
      </w:r>
      <w:r w:rsidR="000B4090">
        <w:rPr>
          <w:rFonts w:ascii="Times New Roman" w:hAnsi="Times New Roman"/>
          <w:sz w:val="24"/>
        </w:rPr>
        <w:t xml:space="preserve">o </w:t>
      </w:r>
      <w:r w:rsidR="00BD4E99">
        <w:rPr>
          <w:rFonts w:ascii="Times New Roman" w:hAnsi="Times New Roman"/>
          <w:sz w:val="24"/>
        </w:rPr>
        <w:t>banco de</w:t>
      </w:r>
      <w:r w:rsidR="000B4090">
        <w:rPr>
          <w:rFonts w:ascii="Times New Roman" w:hAnsi="Times New Roman"/>
          <w:sz w:val="24"/>
        </w:rPr>
        <w:t xml:space="preserve"> dados</w:t>
      </w:r>
      <w:r w:rsidR="00145BFB" w:rsidRPr="002373D6">
        <w:rPr>
          <w:rFonts w:ascii="Times New Roman" w:hAnsi="Times New Roman"/>
          <w:sz w:val="24"/>
        </w:rPr>
        <w:t xml:space="preserve"> </w:t>
      </w:r>
      <w:r w:rsidR="00BD4E99">
        <w:rPr>
          <w:rFonts w:ascii="Times New Roman" w:hAnsi="Times New Roman"/>
          <w:sz w:val="24"/>
        </w:rPr>
        <w:t xml:space="preserve">do tipo NoSQL tem </w:t>
      </w:r>
      <w:r w:rsidR="00145BFB" w:rsidRPr="002373D6">
        <w:rPr>
          <w:rFonts w:ascii="Times New Roman" w:hAnsi="Times New Roman"/>
          <w:sz w:val="24"/>
        </w:rPr>
        <w:t>como característica o armazenamento de suas tabelas como arquivos do tipo ASCII</w:t>
      </w:r>
      <w:r w:rsidR="00145BFB" w:rsidRPr="002373D6">
        <w:rPr>
          <w:rStyle w:val="Refdenotaderodap"/>
          <w:rFonts w:ascii="Times New Roman" w:hAnsi="Times New Roman"/>
          <w:sz w:val="24"/>
        </w:rPr>
        <w:footnoteReference w:id="24"/>
      </w:r>
      <w:r w:rsidR="00145BFB" w:rsidRPr="002373D6">
        <w:rPr>
          <w:rFonts w:ascii="Times New Roman" w:hAnsi="Times New Roman"/>
          <w:sz w:val="24"/>
        </w:rPr>
        <w:t>. Cada uma de suas tuplas é representada por uma linha, que tem os seus campos separados por guias.</w:t>
      </w:r>
    </w:p>
    <w:p w:rsidR="00145BFB" w:rsidRPr="002373D6" w:rsidRDefault="001E7046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lastRenderedPageBreak/>
        <w:t>Continuando com</w:t>
      </w:r>
      <w:r w:rsidR="00145BFB" w:rsidRPr="002373D6">
        <w:rPr>
          <w:rFonts w:ascii="Times New Roman" w:hAnsi="Times New Roman"/>
          <w:sz w:val="24"/>
        </w:rPr>
        <w:t xml:space="preserve"> Sadalage e Fowler </w:t>
      </w:r>
      <w:r w:rsidR="00145BFB">
        <w:rPr>
          <w:rFonts w:ascii="Times New Roman" w:hAnsi="Times New Roman"/>
          <w:sz w:val="24"/>
        </w:rPr>
        <w:t>(2012), o</w:t>
      </w:r>
      <w:r w:rsidR="00145BFB" w:rsidRPr="002373D6">
        <w:rPr>
          <w:rFonts w:ascii="Times New Roman" w:hAnsi="Times New Roman"/>
          <w:sz w:val="24"/>
        </w:rPr>
        <w:t xml:space="preserve"> nome “NoSQL” vem do fato de não ser usado </w:t>
      </w:r>
      <w:r w:rsidR="00145BFB" w:rsidRPr="002373D6">
        <w:rPr>
          <w:rFonts w:ascii="Times New Roman" w:hAnsi="Times New Roman"/>
          <w:sz w:val="24"/>
          <w:szCs w:val="24"/>
        </w:rPr>
        <w:t>SQL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5"/>
      </w:r>
      <w:r w:rsidR="00145BFB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</w:t>
      </w:r>
      <w:r w:rsidR="00104892">
        <w:rPr>
          <w:rFonts w:ascii="Times New Roman" w:hAnsi="Times New Roman"/>
          <w:sz w:val="24"/>
          <w:szCs w:val="24"/>
        </w:rPr>
        <w:t xml:space="preserve"> </w:t>
      </w:r>
      <w:r w:rsidR="00145BFB" w:rsidRPr="002373D6">
        <w:rPr>
          <w:rFonts w:ascii="Times New Roman" w:hAnsi="Times New Roman"/>
          <w:sz w:val="24"/>
          <w:szCs w:val="24"/>
        </w:rPr>
        <w:t xml:space="preserve">disso, o banco de dados NoSQL é manipulado através de </w:t>
      </w:r>
      <w:r w:rsidR="00145BFB" w:rsidRPr="002373D6">
        <w:rPr>
          <w:rFonts w:ascii="Times New Roman" w:hAnsi="Times New Roman"/>
          <w:i/>
          <w:sz w:val="24"/>
          <w:szCs w:val="24"/>
        </w:rPr>
        <w:t>shell scripts</w:t>
      </w:r>
      <w:r w:rsidR="00145BFB" w:rsidRPr="009931C1">
        <w:rPr>
          <w:rStyle w:val="Refdenotaderodap"/>
          <w:rFonts w:ascii="Times New Roman" w:hAnsi="Times New Roman"/>
          <w:sz w:val="24"/>
          <w:szCs w:val="24"/>
        </w:rPr>
        <w:footnoteReference w:id="26"/>
      </w:r>
      <w:r w:rsidR="00145BFB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145BFB" w:rsidRPr="002373D6">
        <w:rPr>
          <w:rFonts w:ascii="Times New Roman" w:hAnsi="Times New Roman"/>
          <w:i/>
          <w:sz w:val="24"/>
          <w:szCs w:val="24"/>
        </w:rPr>
        <w:t>pipelines</w:t>
      </w:r>
      <w:r w:rsidR="00145BFB" w:rsidRPr="002373D6">
        <w:rPr>
          <w:rFonts w:ascii="Times New Roman" w:hAnsi="Times New Roman"/>
          <w:sz w:val="24"/>
          <w:szCs w:val="24"/>
        </w:rPr>
        <w:t xml:space="preserve"> do UNIX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145BFB" w:rsidRPr="002373D6">
        <w:rPr>
          <w:rFonts w:ascii="Times New Roman" w:hAnsi="Times New Roman"/>
          <w:sz w:val="24"/>
          <w:szCs w:val="24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/>
          <w:sz w:val="24"/>
        </w:rPr>
        <w:t xml:space="preserve">Sadalage e Fowler </w:t>
      </w:r>
      <w:r>
        <w:rPr>
          <w:rFonts w:ascii="Times New Roman" w:hAnsi="Times New Roman"/>
          <w:sz w:val="24"/>
        </w:rPr>
        <w:t>(2012), o</w:t>
      </w:r>
      <w:r w:rsidRPr="002373D6">
        <w:rPr>
          <w:rFonts w:ascii="Times New Roman" w:hAnsi="Times New Roman"/>
          <w:sz w:val="24"/>
          <w:szCs w:val="24"/>
        </w:rPr>
        <w:t xml:space="preserve"> uso do NoSQL que é reconhecido em dias atuais, remonta a um encontro que ocorreu em 11 de junho de 2009 em São Francisco, EUA, organizado pelo desenvolvedor de software Johan Oskarsson. Um exemplo que foi desenvolvido usando BigTable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8"/>
      </w:r>
      <w:r w:rsidRPr="002373D6">
        <w:rPr>
          <w:rFonts w:ascii="Times New Roman" w:hAnsi="Times New Roman"/>
          <w:sz w:val="24"/>
          <w:szCs w:val="24"/>
        </w:rPr>
        <w:t xml:space="preserve"> e Dynamo</w:t>
      </w:r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9"/>
      </w:r>
      <w:r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NoSQL haviam se tornado uma característica das melhores conferências de software em torno desse tempo.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>De acordo DevMedia (2013), o  movimento NoSQL promove soluções de armazenamento de dados não relacionais. Suas diversas ferramentas resolvem problemas relacionados a grandes volumes de dados, execução de consultas com baixa latência e modelos flexíveis de armazenamento de dados (como XML</w:t>
      </w:r>
      <w:r w:rsidRPr="002373D6">
        <w:rPr>
          <w:rStyle w:val="Refdenotaderodap"/>
          <w:rFonts w:ascii="Times New Roman" w:hAnsi="Times New Roman"/>
          <w:sz w:val="24"/>
        </w:rPr>
        <w:footnoteReference w:id="30"/>
      </w:r>
      <w:r w:rsidRPr="002373D6">
        <w:rPr>
          <w:rFonts w:ascii="Times New Roman" w:hAnsi="Times New Roman"/>
          <w:sz w:val="24"/>
        </w:rPr>
        <w:t xml:space="preserve"> ou JSON</w:t>
      </w:r>
      <w:r w:rsidRPr="002373D6">
        <w:rPr>
          <w:rStyle w:val="Refdenotaderodap"/>
          <w:rFonts w:ascii="Times New Roman" w:hAnsi="Times New Roman"/>
          <w:sz w:val="24"/>
        </w:rPr>
        <w:footnoteReference w:id="31"/>
      </w:r>
      <w:r w:rsidRPr="002373D6">
        <w:rPr>
          <w:rFonts w:ascii="Times New Roman" w:hAnsi="Times New Roman"/>
          <w:sz w:val="24"/>
        </w:rPr>
        <w:t>).</w:t>
      </w:r>
    </w:p>
    <w:p w:rsidR="00145BFB" w:rsidRPr="001B0638" w:rsidRDefault="00145BFB" w:rsidP="001B0638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  <w:t>O objetivo do NoSQL não é de substituir os bancos de dados relacionais, mas sim apresentar algumas soluções, que em determinados momentos, são mais adequadas e eficientes. Assim, nada se impede de se trabalhar com as tecnologias baseadas em NoSQL e os tradicionais bancos de dados relacionais em um mesmo projeto</w:t>
      </w:r>
      <w:r>
        <w:rPr>
          <w:rFonts w:ascii="Times New Roman" w:hAnsi="Times New Roman"/>
          <w:sz w:val="24"/>
        </w:rPr>
        <w:t xml:space="preserve"> (DEVMEDIA, 2013)</w:t>
      </w:r>
      <w:r w:rsidRPr="002373D6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pStyle w:val="SemEspaamento"/>
        <w:ind w:firstLine="709"/>
      </w:pPr>
      <w:r>
        <w:t>Para DevMedia (2013), o</w:t>
      </w:r>
      <w:r w:rsidRPr="002373D6">
        <w:t>s tipos de bancos de dados NoSQL são:</w:t>
      </w:r>
    </w:p>
    <w:p w:rsidR="00145BFB" w:rsidRPr="002373D6" w:rsidRDefault="00145BFB" w:rsidP="00145BFB">
      <w:pPr>
        <w:pStyle w:val="SemEspaamento"/>
        <w:ind w:firstLine="709"/>
      </w:pP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lastRenderedPageBreak/>
        <w:t>Grafos: Formado por dados distribuídos em forma de vértices e arestas, os quais possuem atributos tanto nas arestas quanto nos vértices.</w:t>
      </w:r>
    </w:p>
    <w:p w:rsidR="00145BFB" w:rsidRPr="002373D6" w:rsidRDefault="00145BFB" w:rsidP="00145BFB">
      <w:pPr>
        <w:pStyle w:val="SemEspaamento"/>
      </w:pPr>
    </w:p>
    <w:p w:rsidR="00145BFB" w:rsidRDefault="00145BFB" w:rsidP="00145BFB">
      <w:pPr>
        <w:pStyle w:val="SemEspaamento"/>
        <w:ind w:firstLine="708"/>
      </w:pPr>
      <w:r w:rsidRPr="002373D6">
        <w:t>Os bancos de dados NoSQL são implantados quando os bancos de dados relacionais já não estão suportando a demanda de dados, ou seja, estão apresentando lentidão em consultas e processamentos. Um NoSQL pode substituir um banco de dados relacional por completo, ou simplesmente, ser implantado como um “suporte”, realizando as consultas/processamentos em um grande volume de dados onde a velocidade é necessária. O tipo de NoSQL é escolhido após uma análise crítica do gestor de TI da organização, dependendo da necessidade da mesma</w:t>
      </w:r>
      <w:r>
        <w:t xml:space="preserve"> (DEVMEDIA, 2013)</w:t>
      </w:r>
      <w:r w:rsidRPr="002373D6">
        <w:t>.</w:t>
      </w:r>
    </w:p>
    <w:p w:rsidR="00145BFB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20" w:name="_Toc418446674"/>
      <w:bookmarkStart w:id="21" w:name="_Toc422268918"/>
      <w:r w:rsidRPr="002373D6">
        <w:rPr>
          <w:rFonts w:ascii="Times New Roman" w:hAnsi="Times New Roman"/>
          <w:color w:val="auto"/>
        </w:rPr>
        <w:t>MongoDB</w:t>
      </w:r>
      <w:bookmarkEnd w:id="20"/>
      <w:bookmarkEnd w:id="21"/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t xml:space="preserve">Segundo Chodorow (2013), o </w:t>
      </w:r>
      <w:r w:rsidRPr="002373D6">
        <w:rPr>
          <w:rStyle w:val="hps"/>
        </w:rPr>
        <w:t>MongoDB</w:t>
      </w:r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NoSQL</w:t>
      </w:r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Pr="002373D6">
        <w:rPr>
          <w:rStyle w:val="hps"/>
        </w:rPr>
        <w:t>dimensionmento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r w:rsidRPr="002373D6">
        <w:rPr>
          <w:rStyle w:val="hps"/>
        </w:rPr>
        <w:t>geoespaciais.</w:t>
      </w: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>O MongoDB não é um banco de dados relacional, mas sim um banco de dados orientado a documentos. Uma das principais razões para a migração dos tradicionais modelos relacionais é a necessidade de fazer um escalonamento</w:t>
      </w:r>
      <w:r>
        <w:rPr>
          <w:rStyle w:val="hps"/>
        </w:rPr>
        <w:t xml:space="preserve"> de modo mais fácil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>substitui o tradicional 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Pr="002373D6">
        <w:rPr>
          <w:rStyle w:val="hps"/>
        </w:rPr>
        <w:t>modelo 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>Ao permitir a incorporação de documentos e</w:t>
      </w:r>
      <w:r w:rsidRPr="002373D6">
        <w:t xml:space="preserve"> </w:t>
      </w:r>
      <w:r w:rsidRPr="002373D6">
        <w:rPr>
          <w:rStyle w:val="hps"/>
          <w:i/>
        </w:rPr>
        <w:t>arrays</w:t>
      </w:r>
      <w:r w:rsidRPr="002373D6">
        <w:rPr>
          <w:rStyle w:val="Refdenotaderodap"/>
        </w:rPr>
        <w:footnoteReference w:id="32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Pr="002373D6">
        <w:rPr>
          <w:rStyle w:val="hps"/>
        </w:rPr>
        <w:t>banco de dados orientado a documento</w:t>
      </w:r>
      <w:r w:rsidRPr="002373D6">
        <w:t xml:space="preserve"> 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>os desenvolvedores de</w:t>
      </w:r>
      <w:r w:rsidRPr="002373D6">
        <w:t xml:space="preserve"> </w:t>
      </w:r>
      <w:r w:rsidRPr="002373D6">
        <w:rPr>
          <w:rStyle w:val="hps"/>
        </w:rPr>
        <w:t>linguagens orientadas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>
        <w:rPr>
          <w:rStyle w:val="hps"/>
        </w:rPr>
        <w:t>dados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O MongoDB</w:t>
      </w:r>
      <w:r w:rsidRPr="002373D6">
        <w:t xml:space="preserve"> </w:t>
      </w:r>
      <w:r w:rsidRPr="002373D6">
        <w:rPr>
          <w:rStyle w:val="hps"/>
        </w:rPr>
        <w:t>foi projetado para ser escalonável</w:t>
      </w:r>
      <w:r>
        <w:t>. O seu modelo de dado</w:t>
      </w:r>
      <w:r w:rsidRPr="002373D6">
        <w:t xml:space="preserve">s orientado a documentos o permite separar os dados entre vários servidores de maneira mais fácil. Ele se encarrega automaticamente de balancear a carga de dados através de um </w:t>
      </w:r>
      <w:r w:rsidRPr="002373D6">
        <w:rPr>
          <w:i/>
        </w:rPr>
        <w:t>cluster</w:t>
      </w:r>
      <w:r w:rsidRPr="002373D6">
        <w:t xml:space="preserve">. </w:t>
      </w:r>
      <w:r w:rsidRPr="002373D6">
        <w:lastRenderedPageBreak/>
        <w:t xml:space="preserve">Assim, ele consegue redistribuir documentos automaticamente e rotear as solicitações dos usuários para as máquinas corretas. Esta característica permite que os desenvolvedores se concentrem no desenvolvimento da </w:t>
      </w:r>
      <w:r>
        <w:t xml:space="preserve">aplicação, não do escalonamento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  <w:r w:rsidRPr="002373D6">
        <w:t>Caso um cluster necessite de mais capacidade, novas máquinas podem ser adicionadas. Automaticamente, o MongoDB irá descobrir como os dados de</w:t>
      </w:r>
      <w:r>
        <w:t xml:space="preserve">vem ser distribuídos entre elas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</w:p>
    <w:p w:rsidR="00145BFB" w:rsidRPr="002373D6" w:rsidRDefault="00145BFB" w:rsidP="00145BFB">
      <w:pPr>
        <w:pStyle w:val="SemEspaamento"/>
        <w:ind w:firstLine="576"/>
      </w:pPr>
    </w:p>
    <w:p w:rsidR="00145BFB" w:rsidRDefault="00145BFB" w:rsidP="00145BFB">
      <w:pPr>
        <w:pStyle w:val="Ttulo2"/>
      </w:pPr>
      <w:bookmarkStart w:id="22" w:name="_Toc422268919"/>
      <w:r>
        <w:t>Node.JS</w:t>
      </w:r>
      <w:bookmarkEnd w:id="22"/>
    </w:p>
    <w:p w:rsidR="00145BFB" w:rsidRPr="004D43A3" w:rsidRDefault="00145BFB" w:rsidP="00145BFB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.NET, Java, PHP, Ruby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3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Blocking-Thread</w:t>
      </w:r>
      <w:r>
        <w:rPr>
          <w:rFonts w:ascii="Times New Roman" w:eastAsia="MinionPro-Regular" w:hAnsi="Times New Roman"/>
          <w:sz w:val="24"/>
          <w:szCs w:val="24"/>
        </w:rPr>
        <w:t xml:space="preserve">). O problema é que essas arquiteturas se tornam ineficientes em alguns casos, pois elas mantêm uma fila ociosa enquanto as operações de I/O são executadas, bloqueando totalmente o sistema. Desse modo, o aumento de acessos no sistema geraram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4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>Baseado neste problema que em 2009, Ryan Dahl e mais 14 colaboradores criaram o Node.JS. O Node.JS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non-blocking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performance e baixo consumo de memória (</w:t>
      </w:r>
      <w:r>
        <w:rPr>
          <w:rFonts w:ascii="Times New Roman" w:hAnsi="Times New Roman"/>
          <w:sz w:val="24"/>
          <w:szCs w:val="24"/>
        </w:rPr>
        <w:t>PEREIRA, 2013).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2D8EF" wp14:editId="28293459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C9222E" w:rsidRDefault="00864420" w:rsidP="00145BFB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3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>O ecossistema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 da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linguagem </w:t>
      </w:r>
      <w:r w:rsidR="00145BFB"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. </w:t>
      </w:r>
      <w:r w:rsidR="00145BFB" w:rsidRPr="00864420">
        <w:rPr>
          <w:rFonts w:ascii="Times New Roman" w:eastAsia="MinionPro-Regular" w:hAnsi="Times New Roman"/>
          <w:b/>
          <w:sz w:val="16"/>
          <w:szCs w:val="16"/>
        </w:rPr>
        <w:t>Fonte: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DZone (2015).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Node.JS é uma plataforma escalável e de baixo nível,  pois a programação é feita diretamente com protocolos de rede e bibliotecas que acessam os recursos do sistema operacional. O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r>
        <w:rPr>
          <w:rFonts w:ascii="Times New Roman" w:eastAsia="MinionPro-Regular" w:hAnsi="Times New Roman"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>, utilizada também no navegador Google Chrome (</w:t>
      </w:r>
      <w:r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943545">
      <w:pPr>
        <w:pStyle w:val="Ttulo3"/>
        <w:spacing w:before="0" w:line="360" w:lineRule="auto"/>
        <w:rPr>
          <w:rFonts w:ascii="Times New Roman" w:hAnsi="Times New Roman"/>
          <w:i/>
          <w:color w:val="auto"/>
          <w:sz w:val="24"/>
          <w:szCs w:val="24"/>
        </w:rPr>
      </w:pPr>
      <w:bookmarkStart w:id="23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23"/>
    </w:p>
    <w:p w:rsidR="00145BFB" w:rsidRDefault="00145BFB" w:rsidP="00943545">
      <w:pPr>
        <w:spacing w:after="0" w:line="360" w:lineRule="auto"/>
      </w:pPr>
    </w:p>
    <w:p w:rsidR="00145BFB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145BFB">
        <w:rPr>
          <w:rFonts w:ascii="Times New Roman" w:hAnsi="Times New Roman"/>
          <w:sz w:val="24"/>
          <w:szCs w:val="24"/>
        </w:rPr>
        <w:t xml:space="preserve">ara Brown (2014), o </w:t>
      </w:r>
      <w:r w:rsidR="00145BFB" w:rsidRPr="00F75E62">
        <w:rPr>
          <w:rFonts w:ascii="Times New Roman" w:hAnsi="Times New Roman"/>
          <w:i/>
          <w:sz w:val="24"/>
          <w:szCs w:val="24"/>
        </w:rPr>
        <w:t>Express</w:t>
      </w:r>
      <w:r w:rsidR="00145BFB">
        <w:rPr>
          <w:rFonts w:ascii="Times New Roman" w:hAnsi="Times New Roman"/>
          <w:sz w:val="24"/>
          <w:szCs w:val="24"/>
        </w:rPr>
        <w:t xml:space="preserve"> é um Web </w:t>
      </w:r>
      <w:r w:rsidR="00145BFB" w:rsidRPr="00F20433">
        <w:rPr>
          <w:rFonts w:ascii="Times New Roman" w:hAnsi="Times New Roman"/>
          <w:i/>
          <w:sz w:val="24"/>
          <w:szCs w:val="24"/>
        </w:rPr>
        <w:t>framework</w:t>
      </w:r>
      <w:r w:rsidR="00145BFB" w:rsidRPr="00F20433">
        <w:rPr>
          <w:rStyle w:val="Refdenotaderodap"/>
          <w:rFonts w:ascii="Times New Roman" w:hAnsi="Times New Roman"/>
          <w:sz w:val="24"/>
          <w:szCs w:val="24"/>
        </w:rPr>
        <w:footnoteReference w:id="35"/>
      </w:r>
      <w:r w:rsidR="00145BFB">
        <w:rPr>
          <w:rFonts w:ascii="Times New Roman" w:hAnsi="Times New Roman"/>
          <w:sz w:val="24"/>
          <w:szCs w:val="24"/>
        </w:rPr>
        <w:t xml:space="preserve"> Node.JS minimalista e flexível que fornece um conjunto robusto de recursos para a criação das mais diversas aplicações Web. 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tem como características: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fica a cargo do desenvolvedor adicionar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partes de sua funcionalidade quando for necessário, substituindo assim o que não atender as suas necessidades.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Web </w:t>
      </w:r>
      <w:r w:rsidRPr="00215A07">
        <w:rPr>
          <w:i/>
          <w:szCs w:val="24"/>
        </w:rPr>
        <w:t>Framework</w:t>
      </w:r>
      <w:r>
        <w:rPr>
          <w:szCs w:val="24"/>
        </w:rPr>
        <w:t xml:space="preserve">: Possibilita a construção de páginas Web, sites e aplicações Web. É fácil imaginar que em poucos anos, não existirá mais a distinção entre eles.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de página única: Em vez de um site fazendo requisições de rede à medida que o usuário vai navegando por páginas diferentes, uma aplicação web de página única faz o </w:t>
      </w:r>
      <w:r w:rsidRPr="007A4550">
        <w:rPr>
          <w:i/>
          <w:szCs w:val="24"/>
        </w:rPr>
        <w:t>download</w:t>
      </w:r>
      <w:r>
        <w:rPr>
          <w:szCs w:val="24"/>
        </w:rPr>
        <w:t xml:space="preserve"> do site inteiro para o cliente do navegador. O desenvolvimento desse tipo de aplicação é facilitado pelo </w:t>
      </w:r>
      <w:r w:rsidRPr="007A4550">
        <w:rPr>
          <w:i/>
          <w:szCs w:val="24"/>
        </w:rPr>
        <w:t>Express</w:t>
      </w:r>
      <w:r>
        <w:rPr>
          <w:szCs w:val="24"/>
        </w:rPr>
        <w:t xml:space="preserve">. </w:t>
      </w:r>
    </w:p>
    <w:p w:rsidR="00145BFB" w:rsidRPr="00BF5433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Multi-páginas e Aplicações Web híbridas: As aplicações Web Multi-páginas usam a abordagem tradicional para o desenvolvimento de websites, enquanto as aplicações Web híbridas usam em conjunto as aplicações Web de página única e as aplicações Web Multi-páginas.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145BFB" w:rsidRDefault="00145BFB" w:rsidP="00145BFB">
      <w:pPr>
        <w:pStyle w:val="SemEspaamento"/>
        <w:ind w:firstLine="0"/>
        <w:jc w:val="left"/>
      </w:pPr>
    </w:p>
    <w:p w:rsidR="00145BFB" w:rsidRDefault="00145BFB" w:rsidP="00145BFB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Node.JS como servidor. Ele é minimalista, robusto e flexível, além de ter um eficiente sistema de </w:t>
      </w:r>
      <w:r>
        <w:lastRenderedPageBreak/>
        <w:t>roteamento, um executável para a geração de aplicações, dentre outras vantagens (</w:t>
      </w:r>
      <w:r>
        <w:rPr>
          <w:szCs w:val="24"/>
        </w:rPr>
        <w:t>NODEBR, 2013)</w:t>
      </w:r>
      <w:r>
        <w:t>.</w:t>
      </w:r>
    </w:p>
    <w:p w:rsidR="00D81E9C" w:rsidRDefault="00D81E9C" w:rsidP="00145BFB">
      <w:pPr>
        <w:pStyle w:val="SemEspaamento"/>
        <w:ind w:firstLine="576"/>
      </w:pPr>
    </w:p>
    <w:p w:rsidR="00D81E9C" w:rsidRPr="00AB1B2A" w:rsidRDefault="00D81E9C" w:rsidP="00145BFB">
      <w:pPr>
        <w:pStyle w:val="SemEspaamento"/>
        <w:ind w:firstLine="576"/>
      </w:pPr>
    </w:p>
    <w:p w:rsidR="00145BFB" w:rsidRPr="002373D6" w:rsidRDefault="00145BFB" w:rsidP="00145BFB">
      <w:pPr>
        <w:pStyle w:val="Ttulo2"/>
        <w:rPr>
          <w:i/>
        </w:rPr>
      </w:pPr>
      <w:bookmarkStart w:id="24" w:name="_Toc418446675"/>
      <w:bookmarkStart w:id="25" w:name="_Toc422268921"/>
      <w:r w:rsidRPr="002373D6">
        <w:rPr>
          <w:i/>
        </w:rPr>
        <w:t>Cloud Computing</w:t>
      </w:r>
      <w:bookmarkEnd w:id="24"/>
      <w:bookmarkEnd w:id="25"/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661AE8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Marinescu (2013), o ideal que a computação pode ser livremente distribuída como uma utilidade pública, do mesmo modo que a água e a eletricidade,</w:t>
      </w:r>
      <w:r w:rsidR="00145BFB">
        <w:rPr>
          <w:rFonts w:ascii="Times New Roman" w:hAnsi="Times New Roman"/>
          <w:sz w:val="24"/>
        </w:rPr>
        <w:t xml:space="preserve"> </w:t>
      </w:r>
      <w:r w:rsidR="00145BFB" w:rsidRPr="002373D6">
        <w:rPr>
          <w:rFonts w:ascii="Times New Roman" w:hAnsi="Times New Roman"/>
          <w:sz w:val="24"/>
        </w:rPr>
        <w:t>foi formulado na década de 1960 pelo cientista da computação e visionário John McCarthy, o mesmo que defendeu a lógica matemática na inteligência artificial. Cerca de quatro décadas depois, com a internet já consolidada, a causa da “utilidade computacional” foi resgatada por grandes empresas de TI, tais como Amazon, Apple, Google, HP, IBM, Microsoft e Oracle.</w:t>
      </w:r>
    </w:p>
    <w:p w:rsidR="00145BFB" w:rsidRPr="002373D6" w:rsidRDefault="00145BFB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milênio, cuja ideia principal é que o processamento de informações pode ser feito com mais eficiência em métodos de armazenamento via internet, sendo assim alocados em um “</w:t>
      </w:r>
      <w:r w:rsidRPr="002373D6">
        <w:rPr>
          <w:rFonts w:ascii="Times New Roman" w:hAnsi="Times New Roman"/>
          <w:i/>
          <w:sz w:val="24"/>
        </w:rPr>
        <w:t>server farm</w:t>
      </w:r>
      <w:r w:rsidRPr="002373D6">
        <w:rPr>
          <w:rFonts w:ascii="Times New Roman" w:hAnsi="Times New Roman"/>
          <w:sz w:val="24"/>
        </w:rPr>
        <w:t>”,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serviços computacionais e de armazenamento escaláveis e elásticos. Todos os recursos utilizados para estes serviços são medidos. Com isso, os usuários serão somente cobrados pelos serviços que eles consomem. Aplicações científicas e de engenharia, mineração de dados, financiamento computacional, jogos, redes sociais, e muitas outras atividades computacionais de uso intensivo de dados podem se beneficiar da</w:t>
      </w:r>
      <w:r>
        <w:rPr>
          <w:rFonts w:ascii="Times New Roman" w:hAnsi="Times New Roman"/>
          <w:sz w:val="24"/>
        </w:rPr>
        <w:t xml:space="preserve"> computação em nuvem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(SaaS)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(PaaS</w:t>
      </w:r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Pr="002373D6">
        <w:rPr>
          <w:rFonts w:ascii="Times New Roman" w:hAnsi="Times New Roman"/>
          <w:sz w:val="24"/>
        </w:rPr>
        <w:t>IaaS). Os serviços baseados em SaaS são mais designados ao usuário final. Os serviços baseados em PaaS são mais voltados a área de desenvolvimento, oferecendo assim poderosas ferramentas ao desenvolvedor. Já os serviços baseados em IaaS oferecem serviços de infraestrutura de TI completos, liberando assim a orga</w:t>
      </w:r>
      <w:r>
        <w:rPr>
          <w:rFonts w:ascii="Times New Roman" w:hAnsi="Times New Roman"/>
          <w:sz w:val="24"/>
        </w:rPr>
        <w:t>nização para focar nos negócios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lastRenderedPageBreak/>
        <w:t>A computação em nuvem já é uma realidade empresarial em dias atuais. O número de organizações que estão adotando o paradigma é crescente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A2762E" w:rsidRDefault="00A2762E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2324A3" w:rsidRDefault="002324A3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  <w:bookmarkStart w:id="26" w:name="_GoBack"/>
      <w:bookmarkEnd w:id="26"/>
    </w:p>
    <w:p w:rsidR="00145BFB" w:rsidRPr="000C01FC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27" w:name="_Toc422268922"/>
      <w:r w:rsidRPr="000C01FC">
        <w:rPr>
          <w:rFonts w:ascii="Times New Roman" w:hAnsi="Times New Roman"/>
          <w:i/>
          <w:color w:val="auto"/>
          <w:sz w:val="24"/>
          <w:szCs w:val="24"/>
        </w:rPr>
        <w:t>Amazon Web Services</w:t>
      </w:r>
      <w:bookmarkEnd w:id="27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Murty (2008), o </w:t>
      </w:r>
      <w:r w:rsidRPr="00106715">
        <w:rPr>
          <w:rFonts w:ascii="Times New Roman" w:hAnsi="Times New Roman"/>
          <w:i/>
          <w:sz w:val="24"/>
        </w:rPr>
        <w:t>Amazon Web Services</w:t>
      </w:r>
      <w:r>
        <w:rPr>
          <w:rFonts w:ascii="Times New Roman" w:hAnsi="Times New Roman"/>
          <w:sz w:val="24"/>
        </w:rPr>
        <w:t xml:space="preserve"> é um conjunto de </w:t>
      </w:r>
      <w:r w:rsidRPr="00106715">
        <w:rPr>
          <w:rFonts w:ascii="Times New Roman" w:hAnsi="Times New Roman"/>
          <w:i/>
          <w:sz w:val="24"/>
        </w:rPr>
        <w:t>web services</w:t>
      </w:r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r w:rsidRPr="00106715">
        <w:rPr>
          <w:rFonts w:ascii="Times New Roman" w:hAnsi="Times New Roman"/>
          <w:i/>
          <w:sz w:val="24"/>
        </w:rPr>
        <w:t>Amazon</w:t>
      </w:r>
      <w:r w:rsidRPr="00BE3FB4">
        <w:rPr>
          <w:rStyle w:val="Refdenotaderodap"/>
          <w:rFonts w:ascii="Times New Roman" w:hAnsi="Times New Roman"/>
          <w:sz w:val="24"/>
        </w:rPr>
        <w:footnoteReference w:id="36"/>
      </w:r>
      <w:r>
        <w:rPr>
          <w:rFonts w:ascii="Times New Roman" w:hAnsi="Times New Roman"/>
          <w:sz w:val="24"/>
        </w:rPr>
        <w:t xml:space="preserve"> que permitem aos</w:t>
      </w:r>
      <w:r w:rsidRPr="00BE3FB4">
        <w:rPr>
          <w:rFonts w:ascii="Times New Roman" w:hAnsi="Times New Roman"/>
          <w:sz w:val="24"/>
        </w:rPr>
        <w:t xml:space="preserve"> desenvolvedores</w:t>
      </w:r>
      <w:r>
        <w:rPr>
          <w:rFonts w:ascii="Times New Roman" w:hAnsi="Times New Roman"/>
          <w:sz w:val="24"/>
        </w:rPr>
        <w:t xml:space="preserve"> acessar</w:t>
      </w:r>
      <w:r w:rsidRPr="00BE3FB4">
        <w:rPr>
          <w:rFonts w:ascii="Times New Roman" w:hAnsi="Times New Roman"/>
          <w:sz w:val="24"/>
        </w:rPr>
        <w:t xml:space="preserve"> e </w:t>
      </w:r>
      <w:r>
        <w:rPr>
          <w:rFonts w:ascii="Times New Roman" w:hAnsi="Times New Roman"/>
          <w:sz w:val="24"/>
        </w:rPr>
        <w:t>desenvolver sobre a sua plataforma tecnológica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 xml:space="preserve">Neste conjunto de </w:t>
      </w:r>
      <w:r w:rsidRPr="00D745BF">
        <w:rPr>
          <w:rFonts w:ascii="Times New Roman" w:hAnsi="Times New Roman"/>
          <w:i/>
          <w:sz w:val="24"/>
        </w:rPr>
        <w:t>w</w:t>
      </w:r>
      <w:r w:rsidRPr="00FC45E5">
        <w:rPr>
          <w:rFonts w:ascii="Times New Roman" w:hAnsi="Times New Roman"/>
          <w:i/>
          <w:sz w:val="24"/>
        </w:rPr>
        <w:t xml:space="preserve">eb </w:t>
      </w:r>
      <w:r>
        <w:rPr>
          <w:rFonts w:ascii="Times New Roman" w:hAnsi="Times New Roman"/>
          <w:i/>
          <w:sz w:val="24"/>
        </w:rPr>
        <w:t>s</w:t>
      </w:r>
      <w:r w:rsidRPr="00FC45E5">
        <w:rPr>
          <w:rFonts w:ascii="Times New Roman" w:hAnsi="Times New Roman"/>
          <w:i/>
          <w:sz w:val="24"/>
        </w:rPr>
        <w:t>ervices</w:t>
      </w:r>
      <w:r>
        <w:rPr>
          <w:rFonts w:ascii="Times New Roman" w:hAnsi="Times New Roman"/>
          <w:sz w:val="24"/>
        </w:rPr>
        <w:t>, estão inclusos diversos</w:t>
      </w:r>
      <w:r w:rsidRPr="00BE3FB4">
        <w:rPr>
          <w:rFonts w:ascii="Times New Roman" w:hAnsi="Times New Roman"/>
          <w:sz w:val="24"/>
        </w:rPr>
        <w:t xml:space="preserve"> serviços de infraestrutura</w:t>
      </w:r>
      <w:r>
        <w:rPr>
          <w:rFonts w:ascii="Times New Roman" w:hAnsi="Times New Roman"/>
          <w:sz w:val="24"/>
        </w:rPr>
        <w:t>, os quais têm a finalidade de expansão</w:t>
      </w:r>
      <w:r w:rsidRPr="00BE3FB4">
        <w:rPr>
          <w:rFonts w:ascii="Times New Roman" w:hAnsi="Times New Roman"/>
          <w:sz w:val="24"/>
        </w:rPr>
        <w:t xml:space="preserve"> ou substitu</w:t>
      </w:r>
      <w:r>
        <w:rPr>
          <w:rFonts w:ascii="Times New Roman" w:hAnsi="Times New Roman"/>
          <w:sz w:val="24"/>
        </w:rPr>
        <w:t>ição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</w:t>
      </w:r>
      <w:r w:rsidRPr="00BE3FB4">
        <w:rPr>
          <w:rFonts w:ascii="Times New Roman" w:hAnsi="Times New Roman"/>
          <w:sz w:val="24"/>
        </w:rPr>
        <w:t xml:space="preserve">a infraestrutura física tradicional </w:t>
      </w:r>
      <w:r>
        <w:rPr>
          <w:rFonts w:ascii="Times New Roman" w:hAnsi="Times New Roman"/>
          <w:sz w:val="24"/>
        </w:rPr>
        <w:t>de aplicações Web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 wp14:anchorId="4FCA06E8" wp14:editId="1477E48D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606FDD" w:rsidRDefault="00CE6B60" w:rsidP="00145BFB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4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F</w:t>
      </w:r>
      <w:r w:rsidR="00145BFB" w:rsidRPr="00606FDD">
        <w:rPr>
          <w:rFonts w:ascii="Times New Roman" w:hAnsi="Times New Roman"/>
          <w:sz w:val="16"/>
          <w:szCs w:val="16"/>
        </w:rPr>
        <w:t xml:space="preserve">ronteira </w:t>
      </w:r>
      <w:r w:rsidR="008E1DFC">
        <w:rPr>
          <w:rFonts w:ascii="Times New Roman" w:hAnsi="Times New Roman"/>
          <w:sz w:val="16"/>
          <w:szCs w:val="16"/>
        </w:rPr>
        <w:t>entre</w:t>
      </w:r>
      <w:r w:rsidR="004111C8">
        <w:rPr>
          <w:rFonts w:ascii="Times New Roman" w:hAnsi="Times New Roman"/>
          <w:sz w:val="16"/>
          <w:szCs w:val="16"/>
        </w:rPr>
        <w:t xml:space="preserve"> a 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 w:rsidR="00145BFB" w:rsidRPr="003B740F">
        <w:rPr>
          <w:rFonts w:ascii="Times New Roman" w:hAnsi="Times New Roman"/>
          <w:i/>
          <w:sz w:val="16"/>
          <w:szCs w:val="16"/>
        </w:rPr>
        <w:t>Amazon Web Services</w:t>
      </w:r>
      <w:r w:rsidR="00145BFB">
        <w:rPr>
          <w:rFonts w:ascii="Times New Roman" w:hAnsi="Times New Roman"/>
          <w:i/>
          <w:sz w:val="16"/>
          <w:szCs w:val="16"/>
        </w:rPr>
        <w:t xml:space="preserve"> e </w:t>
      </w:r>
      <w:r w:rsidR="001B1397">
        <w:rPr>
          <w:rFonts w:ascii="Times New Roman" w:hAnsi="Times New Roman"/>
          <w:sz w:val="16"/>
          <w:szCs w:val="16"/>
        </w:rPr>
        <w:t>as tecnologias empregadas no trabalho</w:t>
      </w:r>
      <w:r w:rsidR="00D81E9C">
        <w:rPr>
          <w:rFonts w:ascii="Times New Roman" w:hAnsi="Times New Roman"/>
          <w:sz w:val="16"/>
          <w:szCs w:val="16"/>
        </w:rPr>
        <w:t xml:space="preserve">. </w:t>
      </w:r>
      <w:r w:rsidR="00D81E9C" w:rsidRPr="004E2F98">
        <w:rPr>
          <w:rFonts w:ascii="Times New Roman" w:hAnsi="Times New Roman"/>
          <w:b/>
          <w:sz w:val="16"/>
          <w:szCs w:val="16"/>
        </w:rPr>
        <w:t>Fonte:</w:t>
      </w:r>
      <w:r w:rsidR="00D81E9C">
        <w:rPr>
          <w:rFonts w:ascii="Times New Roman" w:hAnsi="Times New Roman"/>
          <w:sz w:val="16"/>
          <w:szCs w:val="16"/>
        </w:rPr>
        <w:t xml:space="preserve"> Elaborado pelos a</w:t>
      </w:r>
      <w:r w:rsidR="00145BFB" w:rsidRPr="00606FDD">
        <w:rPr>
          <w:rFonts w:ascii="Times New Roman" w:hAnsi="Times New Roman"/>
          <w:sz w:val="16"/>
          <w:szCs w:val="16"/>
        </w:rPr>
        <w:t>utores.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>Estes serviços de infraestrutura fornece</w:t>
      </w:r>
      <w:r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>
        <w:rPr>
          <w:rFonts w:ascii="Times New Roman" w:hAnsi="Times New Roman"/>
          <w:sz w:val="24"/>
        </w:rPr>
        <w:t>A principal característica, é que os usuários pagam somente pelo que usam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 xml:space="preserve">Esses serviços oferecem uma alternativa </w:t>
      </w:r>
      <w:r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>
        <w:rPr>
          <w:rFonts w:ascii="Times New Roman" w:hAnsi="Times New Roman"/>
          <w:sz w:val="24"/>
        </w:rPr>
        <w:t>físico, pois eles 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>. A partir do momento em que a gestão de infra</w:t>
      </w:r>
      <w:r w:rsidRPr="00BE3FB4">
        <w:rPr>
          <w:rFonts w:ascii="Times New Roman" w:hAnsi="Times New Roman"/>
          <w:sz w:val="24"/>
        </w:rPr>
        <w:t xml:space="preserve">estrutura </w:t>
      </w:r>
      <w:r>
        <w:rPr>
          <w:rFonts w:ascii="Times New Roman" w:hAnsi="Times New Roman"/>
          <w:sz w:val="24"/>
        </w:rPr>
        <w:t>está sob a responsabilidade da</w:t>
      </w:r>
      <w:r w:rsidRPr="00BE3FB4">
        <w:rPr>
          <w:rFonts w:ascii="Times New Roman" w:hAnsi="Times New Roman"/>
          <w:sz w:val="24"/>
        </w:rPr>
        <w:t xml:space="preserve"> </w:t>
      </w:r>
      <w:r w:rsidRPr="00B2402F">
        <w:rPr>
          <w:rFonts w:ascii="Times New Roman" w:hAnsi="Times New Roman"/>
          <w:i/>
          <w:sz w:val="24"/>
        </w:rPr>
        <w:t>Amazon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o foco se torna o</w:t>
      </w:r>
      <w:r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 xml:space="preserve">a aplicação e o </w:t>
      </w:r>
      <w:r w:rsidRPr="00BE3FB4">
        <w:rPr>
          <w:rFonts w:ascii="Times New Roman" w:hAnsi="Times New Roman"/>
          <w:sz w:val="24"/>
        </w:rPr>
        <w:t xml:space="preserve">crescimento </w:t>
      </w:r>
      <w:r>
        <w:rPr>
          <w:rFonts w:ascii="Times New Roman" w:hAnsi="Times New Roman"/>
          <w:sz w:val="24"/>
        </w:rPr>
        <w:t>dos</w:t>
      </w:r>
      <w:r w:rsidRPr="00BE3FB4">
        <w:rPr>
          <w:rFonts w:ascii="Times New Roman" w:hAnsi="Times New Roman"/>
          <w:sz w:val="24"/>
        </w:rPr>
        <w:t xml:space="preserve"> negócio</w:t>
      </w:r>
      <w:r>
        <w:rPr>
          <w:rFonts w:ascii="Times New Roman" w:hAnsi="Times New Roman"/>
          <w:sz w:val="24"/>
        </w:rPr>
        <w:t>s</w:t>
      </w:r>
      <w:r w:rsidRPr="00BE3FB4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Desse modo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a</w:t>
      </w:r>
      <w:r w:rsidRPr="00BE3FB4">
        <w:rPr>
          <w:rFonts w:ascii="Times New Roman" w:hAnsi="Times New Roman"/>
          <w:sz w:val="24"/>
        </w:rPr>
        <w:t xml:space="preserve"> aplicaç</w:t>
      </w:r>
      <w:r>
        <w:rPr>
          <w:rFonts w:ascii="Times New Roman" w:hAnsi="Times New Roman"/>
          <w:sz w:val="24"/>
        </w:rPr>
        <w:t>ão</w:t>
      </w:r>
      <w:r w:rsidRPr="00BE3FB4">
        <w:rPr>
          <w:rFonts w:ascii="Times New Roman" w:hAnsi="Times New Roman"/>
          <w:sz w:val="24"/>
        </w:rPr>
        <w:t xml:space="preserve"> web </w:t>
      </w:r>
      <w:r>
        <w:rPr>
          <w:rFonts w:ascii="Times New Roman" w:hAnsi="Times New Roman"/>
          <w:sz w:val="24"/>
        </w:rPr>
        <w:t>está liberada para</w:t>
      </w:r>
      <w:r w:rsidRPr="00BE3FB4">
        <w:rPr>
          <w:rFonts w:ascii="Times New Roman" w:hAnsi="Times New Roman"/>
          <w:sz w:val="24"/>
        </w:rPr>
        <w:t xml:space="preserve"> competir e ter sucesso com base </w:t>
      </w:r>
      <w:r>
        <w:rPr>
          <w:rFonts w:ascii="Times New Roman" w:hAnsi="Times New Roman"/>
          <w:sz w:val="24"/>
        </w:rPr>
        <w:t xml:space="preserve">em suas ideias, </w:t>
      </w:r>
      <w:r w:rsidRPr="00BE3FB4">
        <w:rPr>
          <w:rFonts w:ascii="Times New Roman" w:hAnsi="Times New Roman"/>
          <w:sz w:val="24"/>
        </w:rPr>
        <w:t>inovação</w:t>
      </w:r>
      <w:r>
        <w:rPr>
          <w:rFonts w:ascii="Times New Roman" w:hAnsi="Times New Roman"/>
          <w:sz w:val="24"/>
        </w:rPr>
        <w:t xml:space="preserve"> e</w:t>
      </w:r>
      <w:r w:rsidRPr="00BE3FB4">
        <w:rPr>
          <w:rFonts w:ascii="Times New Roman" w:hAnsi="Times New Roman"/>
          <w:sz w:val="24"/>
        </w:rPr>
        <w:t xml:space="preserve"> execução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2"/>
        <w:rPr>
          <w:i/>
          <w:szCs w:val="24"/>
        </w:rPr>
      </w:pPr>
      <w:bookmarkStart w:id="28" w:name="_Toc422268923"/>
      <w:r w:rsidRPr="00BA2B6B">
        <w:rPr>
          <w:i/>
        </w:rPr>
        <w:t xml:space="preserve">Open Web </w:t>
      </w:r>
      <w:r>
        <w:rPr>
          <w:i/>
        </w:rPr>
        <w:t>Plataform</w:t>
      </w:r>
      <w:bookmarkEnd w:id="28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Pr="00340720">
        <w:rPr>
          <w:rFonts w:ascii="Times New Roman" w:hAnsi="Times New Roman"/>
          <w:sz w:val="24"/>
        </w:rPr>
        <w:t>W3C</w:t>
      </w:r>
      <w:r>
        <w:rPr>
          <w:rFonts w:ascii="Times New Roman" w:hAnsi="Times New Roman"/>
          <w:sz w:val="24"/>
        </w:rPr>
        <w:t xml:space="preserve"> (2015), a </w:t>
      </w:r>
      <w:r w:rsidRPr="00642FBD">
        <w:rPr>
          <w:rFonts w:ascii="Times New Roman" w:hAnsi="Times New Roman"/>
          <w:i/>
          <w:sz w:val="24"/>
        </w:rPr>
        <w:t xml:space="preserve">Open Web </w:t>
      </w:r>
      <w:r>
        <w:rPr>
          <w:rFonts w:ascii="Times New Roman" w:hAnsi="Times New Roman"/>
          <w:i/>
          <w:sz w:val="24"/>
        </w:rPr>
        <w:t>Plataform</w:t>
      </w:r>
      <w:r>
        <w:rPr>
          <w:rFonts w:ascii="Times New Roman" w:hAnsi="Times New Roman"/>
          <w:sz w:val="24"/>
        </w:rPr>
        <w:t xml:space="preserve"> é uma coleção de tecnologias abertas que podem ser implementadas sem a necessidade de qualquer aprovação ou pagamento de taxas de licença.</w:t>
      </w:r>
    </w:p>
    <w:p w:rsidR="00145BFB" w:rsidRPr="00340720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Seguindo esse conceito, neste tópico serão descritas as tecnologias da </w:t>
      </w:r>
      <w:r w:rsidRPr="00340720">
        <w:rPr>
          <w:rFonts w:ascii="Times New Roman" w:hAnsi="Times New Roman"/>
          <w:i/>
          <w:sz w:val="24"/>
        </w:rPr>
        <w:t>Open Web Plataform</w:t>
      </w:r>
      <w:r>
        <w:rPr>
          <w:rFonts w:ascii="Times New Roman" w:hAnsi="Times New Roman"/>
          <w:sz w:val="24"/>
        </w:rPr>
        <w:t xml:space="preserve"> que serão utilizadas neste projeto.</w:t>
      </w:r>
      <w:r>
        <w:rPr>
          <w:rFonts w:ascii="Times New Roman" w:hAnsi="Times New Roman"/>
          <w:sz w:val="24"/>
        </w:rPr>
        <w:tab/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C93C93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29" w:name="_Toc418446676"/>
      <w:bookmarkStart w:id="30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29"/>
      <w:r>
        <w:rPr>
          <w:rFonts w:ascii="Times New Roman" w:hAnsi="Times New Roman"/>
          <w:color w:val="auto"/>
          <w:sz w:val="24"/>
          <w:szCs w:val="24"/>
        </w:rPr>
        <w:t>5</w:t>
      </w:r>
      <w:bookmarkEnd w:id="30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Segundo W3C (2015), a WWW (</w:t>
      </w:r>
      <w:r w:rsidRPr="002373D6">
        <w:rPr>
          <w:rFonts w:ascii="Times New Roman" w:hAnsi="Times New Roman" w:cs="Times New Roman"/>
          <w:i/>
          <w:sz w:val="24"/>
          <w:szCs w:val="24"/>
        </w:rPr>
        <w:t>World Wide Web</w:t>
      </w:r>
      <w:r w:rsidRPr="002373D6">
        <w:rPr>
          <w:rFonts w:ascii="Times New Roman" w:hAnsi="Times New Roman" w:cs="Times New Roman"/>
          <w:sz w:val="24"/>
          <w:szCs w:val="24"/>
        </w:rPr>
        <w:t xml:space="preserve">) foi criada em 1989, por Tim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>Berners-Lee no CERN (</w:t>
      </w:r>
      <w:r w:rsidRPr="002373D6">
        <w:rPr>
          <w:rFonts w:ascii="Times New Roman" w:hAnsi="Times New Roman" w:cs="Times New Roman"/>
          <w:i/>
          <w:sz w:val="24"/>
          <w:szCs w:val="24"/>
        </w:rPr>
        <w:t>European Organization for Nuclear Research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7"/>
      </w:r>
      <w:r w:rsidRPr="002373D6">
        <w:rPr>
          <w:rFonts w:ascii="Times New Roman" w:hAnsi="Times New Roman" w:cs="Times New Roman"/>
          <w:sz w:val="24"/>
          <w:szCs w:val="24"/>
        </w:rPr>
        <w:t xml:space="preserve">) em Genebra, na Suíça. Berners-Lee estava trabalhando em uma seção de serviços de computação no CERN, quando ele teve a ideia de reunir e organizar as pesquisas de diversos cientistas do mundo todo. Mais do que somente reunir, ele propôs que os textos poderiam ter </w:t>
      </w:r>
      <w:r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8"/>
      </w:r>
      <w:r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 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Como estava tudo muito recente, era necessário ter uma implementação relativamente simples. Seguindo esse conceito, Berners-Lee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desenvolveu o protocolo HTTP. Desse modo, o formato de texto escrito para o HTTP foi nomeado de HTML.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Entre 1993 e 1997, o HTML iria passar pelas versões HTML+, HTML 2.0, HTML 3.0, HTML 4.0 e HTML 4.0.1, todas abrangendo diversas propostas para enriquecer as possibilidades da linguagem.</w:t>
      </w:r>
      <w:r>
        <w:rPr>
          <w:rFonts w:ascii="Times New Roman" w:hAnsi="Times New Roman" w:cs="Times New Roman"/>
          <w:sz w:val="24"/>
          <w:szCs w:val="24"/>
        </w:rPr>
        <w:t xml:space="preserve"> Em 2009, foi lançado o HTML5, sua atual versão (</w:t>
      </w:r>
      <w:r w:rsidRPr="002373D6">
        <w:rPr>
          <w:rFonts w:ascii="Times New Roman" w:hAnsi="Times New Roman" w:cs="Times New Roman"/>
          <w:sz w:val="24"/>
          <w:szCs w:val="24"/>
        </w:rPr>
        <w:t>W3C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 w:cs="Times New Roman"/>
          <w:sz w:val="24"/>
          <w:szCs w:val="24"/>
        </w:rPr>
        <w:t>W3C (2015)</w:t>
      </w:r>
      <w:r>
        <w:rPr>
          <w:rFonts w:ascii="Times New Roman" w:hAnsi="Times New Roman" w:cs="Times New Roman"/>
          <w:sz w:val="24"/>
          <w:szCs w:val="24"/>
        </w:rPr>
        <w:t>, o</w:t>
      </w:r>
      <w:r>
        <w:rPr>
          <w:rFonts w:ascii="Times New Roman" w:hAnsi="Times New Roman" w:cs="Times New Roman"/>
          <w:sz w:val="24"/>
        </w:rPr>
        <w:t xml:space="preserve"> HTML</w:t>
      </w:r>
      <w:r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39"/>
      </w:r>
      <w:r w:rsidRPr="002373D6">
        <w:rPr>
          <w:rFonts w:ascii="Times New Roman" w:hAnsi="Times New Roman" w:cs="Times New Roman"/>
          <w:sz w:val="24"/>
        </w:rPr>
        <w:t xml:space="preserve"> e o </w:t>
      </w:r>
      <w:r w:rsidRPr="002373D6">
        <w:rPr>
          <w:rFonts w:ascii="Times New Roman" w:hAnsi="Times New Roman" w:cs="Times New Roman"/>
          <w:i/>
          <w:sz w:val="24"/>
        </w:rPr>
        <w:t>JavaScript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40"/>
      </w:r>
      <w:r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  <w:r w:rsidRPr="002373D6">
        <w:t xml:space="preserve">Continuando com W3C (2015), HTML é uma abreviação de </w:t>
      </w:r>
      <w:r w:rsidRPr="002373D6">
        <w:rPr>
          <w:i/>
        </w:rPr>
        <w:t>Hypertext</w:t>
      </w:r>
      <w:r w:rsidRPr="002373D6">
        <w:t xml:space="preserve"> </w:t>
      </w:r>
      <w:r w:rsidRPr="002373D6">
        <w:rPr>
          <w:i/>
        </w:rPr>
        <w:t>Markup</w:t>
      </w:r>
      <w:r w:rsidRPr="002373D6">
        <w:t xml:space="preserve"> </w:t>
      </w:r>
      <w:r w:rsidRPr="002373D6">
        <w:rPr>
          <w:i/>
        </w:rPr>
        <w:t>Language</w:t>
      </w:r>
      <w:r w:rsidRPr="002373D6">
        <w:t xml:space="preserve"> - Linguagem de Marcação de Hypertexto. A função do HTML é a publicação de conteúdo (texto, imagem, vídeo, áudio e etc) na Web.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2373D6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1" w:name="_Toc418446677"/>
      <w:bookmarkStart w:id="32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31"/>
      <w:r>
        <w:rPr>
          <w:rFonts w:ascii="Times New Roman" w:hAnsi="Times New Roman"/>
          <w:color w:val="auto"/>
          <w:sz w:val="24"/>
          <w:szCs w:val="24"/>
        </w:rPr>
        <w:t>3</w:t>
      </w:r>
      <w:bookmarkEnd w:id="32"/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Default="00145BFB" w:rsidP="00145BFB">
      <w:pPr>
        <w:pStyle w:val="Corpodetexto"/>
        <w:spacing w:after="0" w:line="360" w:lineRule="auto"/>
        <w:jc w:val="both"/>
      </w:pPr>
      <w:r w:rsidRPr="002373D6">
        <w:tab/>
        <w:t xml:space="preserve">Segundo Pereira (2009), </w:t>
      </w:r>
      <w:r>
        <w:t>o CSS nasceu das complicações de aparência e da diferença de compatibilidade dos navegadores das páginas HTML.</w:t>
      </w:r>
      <w:r w:rsidRPr="002373D6">
        <w:t xml:space="preserve"> A principal função do CSS é separar o conteúdo e formato de um documento de sua apresentação, incluindo elementos como cores, formatos de fontes e layout, além de ser responsável </w:t>
      </w:r>
      <w:r w:rsidRPr="002373D6">
        <w:lastRenderedPageBreak/>
        <w:t>por definir animações e transições. Com isso, foi proporcionada uma maior flexibilidade e controle na especificação de como as características serão exibidas, além de permitir um compartilhamento de formato e reduzir a repetição no conteúdo estrutural de uma página.</w:t>
      </w:r>
    </w:p>
    <w:p w:rsidR="00145BFB" w:rsidRDefault="00145BFB" w:rsidP="00145BFB">
      <w:pPr>
        <w:pStyle w:val="Corpodetexto"/>
        <w:spacing w:after="0" w:line="360" w:lineRule="auto"/>
        <w:jc w:val="both"/>
      </w:pPr>
      <w:r>
        <w:tab/>
        <w:t xml:space="preserve">Para Mozilla Developer Network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sintaxe quanto sua semântica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podem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145BFB" w:rsidRDefault="00145BFB" w:rsidP="00145BFB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145BFB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5F1F0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3" w:name="_Toc418446679"/>
      <w:bookmarkStart w:id="34" w:name="_Toc422268926"/>
      <w:r w:rsidRPr="005F1F0F">
        <w:rPr>
          <w:rFonts w:ascii="Times New Roman" w:hAnsi="Times New Roman"/>
          <w:i/>
          <w:color w:val="auto"/>
          <w:sz w:val="24"/>
          <w:szCs w:val="24"/>
        </w:rPr>
        <w:t>JavaScript</w:t>
      </w:r>
      <w:bookmarkEnd w:id="33"/>
      <w:bookmarkEnd w:id="34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Powers (2009), a linguagem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inicialmente destinada a ser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 xml:space="preserve">uma interface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(na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aplicação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JavaScript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 xml:space="preserve">eb, além da descoberta seu uso em outros lugares. </w:t>
      </w:r>
    </w:p>
    <w:p w:rsidR="00145BFB" w:rsidRPr="002373D6" w:rsidRDefault="00145BFB" w:rsidP="00145BFB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r w:rsidRPr="002373D6">
        <w:rPr>
          <w:rStyle w:val="sentence"/>
          <w:i/>
        </w:rPr>
        <w:t>JavaScript</w:t>
      </w:r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sintaxe é semelhante a sintaxe da linguagem C.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Powers (2009),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tipada, ou seja, os tipos de dados das variáveis não são declarados de forma explícita. Na maioria das vezes, o </w:t>
      </w:r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de tipo das varáveis automaticamente.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Pr="00267ADE" w:rsidRDefault="00145BFB" w:rsidP="00145BFB">
      <w:pPr>
        <w:pStyle w:val="Ttulo2"/>
        <w:rPr>
          <w:i/>
          <w:szCs w:val="24"/>
        </w:rPr>
      </w:pPr>
      <w:bookmarkStart w:id="35" w:name="_Toc418446678"/>
      <w:bookmarkStart w:id="36" w:name="_Toc422268927"/>
      <w:r w:rsidRPr="00267ADE">
        <w:rPr>
          <w:i/>
          <w:szCs w:val="24"/>
        </w:rPr>
        <w:t>Bootstrap</w:t>
      </w:r>
      <w:bookmarkEnd w:id="35"/>
      <w:bookmarkEnd w:id="36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r w:rsidRPr="002373D6">
        <w:rPr>
          <w:i/>
        </w:rPr>
        <w:t>Bootstrap</w:t>
      </w:r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front-end</w:t>
      </w:r>
      <w:r w:rsidRPr="002373D6">
        <w:rPr>
          <w:rStyle w:val="Refdenotaderodap"/>
        </w:rPr>
        <w:footnoteReference w:id="41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</w:t>
      </w:r>
      <w:r w:rsidRPr="002373D6">
        <w:lastRenderedPageBreak/>
        <w:t xml:space="preserve">Pode ser também utilizado como um guia para reproduzir de forma consistente os padrões de desenvolvimento consolidados pelo </w:t>
      </w:r>
      <w:r w:rsidRPr="00D802C7">
        <w:rPr>
          <w:i/>
        </w:rPr>
        <w:t>Twitter</w:t>
      </w:r>
      <w:r w:rsidRPr="002373D6">
        <w:t xml:space="preserve">. O </w:t>
      </w:r>
      <w:r w:rsidRPr="002373D6">
        <w:rPr>
          <w:i/>
        </w:rPr>
        <w:t>Bootstrap</w:t>
      </w:r>
      <w:r w:rsidRPr="002373D6">
        <w:t xml:space="preserve"> também pode ser utilizado para facilitar na padronização e nas melhores práticas de desenvolvimento HTML/CSS e </w:t>
      </w:r>
      <w:r w:rsidRPr="00D802C7">
        <w:rPr>
          <w:i/>
        </w:rPr>
        <w:t>JavaScript</w:t>
      </w:r>
      <w:r w:rsidRPr="002373D6">
        <w:t>, tanto para iniciantes, quanto para desenvolvedores com habilidades mais avançadas que desejam dar um passo além em interações mais complexas.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3B5F11" w:rsidRDefault="003B5F11"/>
    <w:sectPr w:rsidR="003B5F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1B31" w:rsidRDefault="00891B31" w:rsidP="00145BFB">
      <w:pPr>
        <w:spacing w:after="0" w:line="240" w:lineRule="auto"/>
      </w:pPr>
      <w:r>
        <w:separator/>
      </w:r>
    </w:p>
  </w:endnote>
  <w:endnote w:type="continuationSeparator" w:id="0">
    <w:p w:rsidR="00891B31" w:rsidRDefault="00891B31" w:rsidP="00145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68713974"/>
      <w:docPartObj>
        <w:docPartGallery w:val="Page Numbers (Bottom of Page)"/>
        <w:docPartUnique/>
      </w:docPartObj>
    </w:sdtPr>
    <w:sdtEndPr/>
    <w:sdtContent>
      <w:p w:rsidR="00A2762E" w:rsidRDefault="00A2762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24A3">
          <w:rPr>
            <w:noProof/>
          </w:rPr>
          <w:t>24</w:t>
        </w:r>
        <w:r>
          <w:fldChar w:fldCharType="end"/>
        </w:r>
      </w:p>
    </w:sdtContent>
  </w:sdt>
  <w:p w:rsidR="00A2762E" w:rsidRDefault="00A2762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1B31" w:rsidRDefault="00891B31" w:rsidP="00145BFB">
      <w:pPr>
        <w:spacing w:after="0" w:line="240" w:lineRule="auto"/>
      </w:pPr>
      <w:r>
        <w:separator/>
      </w:r>
    </w:p>
  </w:footnote>
  <w:footnote w:type="continuationSeparator" w:id="0">
    <w:p w:rsidR="00891B31" w:rsidRDefault="00891B31" w:rsidP="00145BFB">
      <w:pPr>
        <w:spacing w:after="0" w:line="240" w:lineRule="auto"/>
      </w:pPr>
      <w:r>
        <w:continuationSeparator/>
      </w:r>
    </w:p>
  </w:footnote>
  <w:footnote w:id="1">
    <w:p w:rsidR="00145BFB" w:rsidRPr="00FA5038" w:rsidRDefault="00145BFB" w:rsidP="00145BFB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145BFB" w:rsidRPr="00357092" w:rsidRDefault="00145BFB" w:rsidP="00145BFB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145BFB" w:rsidRPr="00907D88" w:rsidRDefault="00145BFB" w:rsidP="00145BFB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4">
    <w:p w:rsidR="00A2762E" w:rsidRPr="00A657AC" w:rsidRDefault="00145BFB" w:rsidP="00A2762E">
      <w:pPr>
        <w:pStyle w:val="Textodenotaderodap"/>
        <w:rPr>
          <w:rFonts w:ascii="Times New Roman" w:hAnsi="Times New Roman"/>
        </w:rPr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  <w:r w:rsidR="00A2762E" w:rsidRPr="00A2762E">
        <w:rPr>
          <w:rFonts w:ascii="Times New Roman" w:hAnsi="Times New Roman"/>
        </w:rPr>
        <w:t xml:space="preserve"> </w:t>
      </w:r>
    </w:p>
    <w:p w:rsidR="00145BFB" w:rsidRDefault="00A2762E" w:rsidP="00A2762E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Exabyte - Unidadede medida computacional.</w:t>
      </w:r>
    </w:p>
  </w:footnote>
  <w:footnote w:id="5">
    <w:p w:rsidR="00145BFB" w:rsidRPr="00A657AC" w:rsidRDefault="00145BFB" w:rsidP="00145BFB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6">
    <w:p w:rsidR="00145BFB" w:rsidRPr="00EF265A" w:rsidRDefault="00145BFB" w:rsidP="00145BFB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7">
    <w:p w:rsidR="00145BFB" w:rsidRPr="00AA2EAD" w:rsidRDefault="00145BFB" w:rsidP="00145BFB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8">
    <w:p w:rsidR="00145BFB" w:rsidRPr="0091758A" w:rsidRDefault="00145BFB" w:rsidP="00145BFB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9">
    <w:p w:rsidR="00145BFB" w:rsidRPr="0091758A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0">
    <w:p w:rsidR="00145BFB" w:rsidRPr="005B4DCF" w:rsidRDefault="00145BFB" w:rsidP="00145BFB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1">
    <w:p w:rsidR="00145BFB" w:rsidRPr="000F0430" w:rsidRDefault="00145BFB" w:rsidP="00145BFB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</w:t>
      </w:r>
      <w:r w:rsidR="00892928">
        <w:rPr>
          <w:rFonts w:ascii="Times New Roman" w:hAnsi="Times New Roman"/>
          <w:sz w:val="16"/>
        </w:rPr>
        <w:t xml:space="preserve">usado </w:t>
      </w:r>
      <w:r w:rsidRPr="00EF6287">
        <w:rPr>
          <w:rFonts w:ascii="Times New Roman" w:hAnsi="Times New Roman"/>
          <w:sz w:val="16"/>
        </w:rPr>
        <w:t>para definir o conceito de</w:t>
      </w:r>
      <w:r w:rsidR="00892928">
        <w:rPr>
          <w:rFonts w:ascii="Times New Roman" w:hAnsi="Times New Roman"/>
          <w:sz w:val="16"/>
        </w:rPr>
        <w:t xml:space="preserve"> armazenamento dos</w:t>
      </w:r>
      <w:r w:rsidRPr="00EF6287">
        <w:rPr>
          <w:rFonts w:ascii="Times New Roman" w:hAnsi="Times New Roman"/>
          <w:sz w:val="16"/>
        </w:rPr>
        <w:t xml:space="preserve"> dados relativ</w:t>
      </w:r>
      <w:r w:rsidR="00892928">
        <w:rPr>
          <w:rFonts w:ascii="Times New Roman" w:hAnsi="Times New Roman"/>
          <w:sz w:val="16"/>
        </w:rPr>
        <w:t>o</w:t>
      </w:r>
      <w:r w:rsidRPr="00EF6287">
        <w:rPr>
          <w:rFonts w:ascii="Times New Roman" w:hAnsi="Times New Roman"/>
          <w:sz w:val="16"/>
        </w:rPr>
        <w:t>s às atividades de uma organização.</w:t>
      </w:r>
    </w:p>
  </w:footnote>
  <w:footnote w:id="13">
    <w:p w:rsidR="00145BFB" w:rsidRPr="00872B16" w:rsidRDefault="00145BFB" w:rsidP="00145BFB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4">
    <w:p w:rsidR="00145BFB" w:rsidRPr="00F86B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15">
    <w:p w:rsidR="00145BFB" w:rsidRDefault="00145BFB" w:rsidP="00145BFB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16">
    <w:p w:rsidR="00145BFB" w:rsidRDefault="00145BFB" w:rsidP="00145BFB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17">
    <w:p w:rsidR="00145BFB" w:rsidRPr="000F585F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18">
    <w:p w:rsidR="00F7624C" w:rsidRPr="00F7624C" w:rsidRDefault="00F7624C">
      <w:pPr>
        <w:pStyle w:val="Textodenotaderodap"/>
        <w:rPr>
          <w:rFonts w:ascii="Times New Roman" w:hAnsi="Times New Roman"/>
        </w:rPr>
      </w:pPr>
      <w:r w:rsidRPr="00F7624C">
        <w:rPr>
          <w:rStyle w:val="Refdenotaderodap"/>
          <w:rFonts w:ascii="Times New Roman" w:hAnsi="Times New Roman"/>
          <w:sz w:val="16"/>
        </w:rPr>
        <w:footnoteRef/>
      </w:r>
      <w:r w:rsidRPr="00F7624C">
        <w:rPr>
          <w:rFonts w:ascii="Times New Roman" w:hAnsi="Times New Roman"/>
          <w:sz w:val="16"/>
        </w:rPr>
        <w:t xml:space="preserve"> Publicação de um usuário do </w:t>
      </w:r>
      <w:r w:rsidRPr="00F7624C">
        <w:rPr>
          <w:rFonts w:ascii="Times New Roman" w:hAnsi="Times New Roman"/>
          <w:i/>
          <w:sz w:val="16"/>
        </w:rPr>
        <w:t>Twitter</w:t>
      </w:r>
      <w:r w:rsidRPr="00F7624C">
        <w:rPr>
          <w:rFonts w:ascii="Times New Roman" w:hAnsi="Times New Roman"/>
          <w:sz w:val="16"/>
        </w:rPr>
        <w:t>.</w:t>
      </w:r>
    </w:p>
  </w:footnote>
  <w:footnote w:id="19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0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</w:t>
      </w:r>
      <w:r w:rsidR="001C0744">
        <w:rPr>
          <w:rFonts w:ascii="Times New Roman" w:hAnsi="Times New Roman"/>
          <w:sz w:val="16"/>
          <w:szCs w:val="16"/>
        </w:rPr>
        <w:t>padronizado para aplicações web</w:t>
      </w:r>
      <w:r w:rsidRPr="00524BD1">
        <w:rPr>
          <w:rFonts w:ascii="Times New Roman" w:hAnsi="Times New Roman"/>
          <w:sz w:val="16"/>
          <w:szCs w:val="16"/>
        </w:rPr>
        <w:t xml:space="preserve">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1">
    <w:p w:rsidR="00145BFB" w:rsidRPr="00311037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2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3">
    <w:p w:rsidR="00145BFB" w:rsidRPr="00A941D4" w:rsidRDefault="00145BFB" w:rsidP="00145BFB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Java Virtual Machine</w:t>
      </w:r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4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Code for Information Interchange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25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r w:rsidRPr="00EF6287">
        <w:rPr>
          <w:rFonts w:ascii="Times New Roman" w:hAnsi="Times New Roman"/>
          <w:i/>
          <w:sz w:val="16"/>
        </w:rPr>
        <w:t xml:space="preserve"> Query Language</w:t>
      </w:r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26">
    <w:p w:rsidR="00145BFB" w:rsidRPr="00EF6287" w:rsidRDefault="00145BFB" w:rsidP="00145BFB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27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28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29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r w:rsidRPr="00EF6287">
        <w:rPr>
          <w:rStyle w:val="nfase"/>
          <w:rFonts w:ascii="Times New Roman" w:hAnsi="Times New Roman"/>
          <w:sz w:val="16"/>
        </w:rPr>
        <w:t>NoSQL.</w:t>
      </w:r>
    </w:p>
  </w:footnote>
  <w:footnote w:id="30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Extensible Markup Linguage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1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r w:rsidRPr="00360B8A">
        <w:rPr>
          <w:rFonts w:ascii="Times New Roman" w:hAnsi="Times New Roman"/>
          <w:i/>
          <w:sz w:val="16"/>
          <w:szCs w:val="16"/>
        </w:rPr>
        <w:t>JavaScript Object Notation</w:t>
      </w:r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3">
    <w:p w:rsidR="00145BFB" w:rsidRPr="004D43A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34">
    <w:p w:rsidR="00145BFB" w:rsidRPr="008101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35">
    <w:p w:rsidR="00145BFB" w:rsidRPr="00F2043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36">
    <w:p w:rsidR="00145BFB" w:rsidRPr="00106715" w:rsidRDefault="00145BFB" w:rsidP="00145BFB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37">
    <w:p w:rsidR="00145BFB" w:rsidRPr="00FC0962" w:rsidRDefault="00145BFB" w:rsidP="00145BFB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38">
    <w:p w:rsidR="00145BFB" w:rsidRPr="001901E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39">
    <w:p w:rsidR="00145BFB" w:rsidRPr="00A826D5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r w:rsidRPr="00A826D5">
        <w:rPr>
          <w:rFonts w:ascii="Times New Roman" w:hAnsi="Times New Roman"/>
          <w:i/>
          <w:sz w:val="16"/>
          <w:szCs w:val="16"/>
        </w:rPr>
        <w:t>Cascading Style Sheets</w:t>
      </w:r>
      <w:r w:rsidRPr="00A826D5">
        <w:rPr>
          <w:rFonts w:ascii="Times New Roman" w:hAnsi="Times New Roman"/>
          <w:sz w:val="16"/>
          <w:szCs w:val="16"/>
        </w:rPr>
        <w:t>, formata a informação entregue pelo HTML</w:t>
      </w:r>
    </w:p>
  </w:footnote>
  <w:footnote w:id="40">
    <w:p w:rsidR="00145BFB" w:rsidRDefault="00145BFB" w:rsidP="00145BFB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1">
    <w:p w:rsidR="00145BFB" w:rsidRPr="00F30586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BFB" w:rsidRDefault="00145BFB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145BFB" w:rsidRDefault="00145BF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D50E6F"/>
    <w:multiLevelType w:val="hybridMultilevel"/>
    <w:tmpl w:val="F552D670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>
    <w:nsid w:val="7BC74C92"/>
    <w:multiLevelType w:val="hybridMultilevel"/>
    <w:tmpl w:val="9886D94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21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20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21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  <w:num w:numId="22">
    <w:abstractNumId w:val="0"/>
    <w:lvlOverride w:ilvl="0">
      <w:startOverride w:val="1"/>
    </w:lvlOverride>
    <w:lvlOverride w:ilvl="1">
      <w:startOverride w:val="5"/>
    </w:lvlOverride>
    <w:lvlOverride w:ilvl="2">
      <w:startOverride w:val="1"/>
    </w:lvlOverride>
  </w:num>
  <w:num w:numId="23">
    <w:abstractNumId w:val="19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BFB"/>
    <w:rsid w:val="000B4090"/>
    <w:rsid w:val="000D0FA6"/>
    <w:rsid w:val="000F0BEF"/>
    <w:rsid w:val="00104892"/>
    <w:rsid w:val="00145BFB"/>
    <w:rsid w:val="001955EA"/>
    <w:rsid w:val="001A4F32"/>
    <w:rsid w:val="001A638D"/>
    <w:rsid w:val="001B0638"/>
    <w:rsid w:val="001B1397"/>
    <w:rsid w:val="001C0744"/>
    <w:rsid w:val="001D7C0A"/>
    <w:rsid w:val="001E7046"/>
    <w:rsid w:val="002324A3"/>
    <w:rsid w:val="002C1D42"/>
    <w:rsid w:val="002C282E"/>
    <w:rsid w:val="002C3065"/>
    <w:rsid w:val="002D2F99"/>
    <w:rsid w:val="00396651"/>
    <w:rsid w:val="003B5F11"/>
    <w:rsid w:val="003D03C5"/>
    <w:rsid w:val="004111C8"/>
    <w:rsid w:val="004841A4"/>
    <w:rsid w:val="004A2197"/>
    <w:rsid w:val="004E2F98"/>
    <w:rsid w:val="00533092"/>
    <w:rsid w:val="005A69DF"/>
    <w:rsid w:val="005C2238"/>
    <w:rsid w:val="00611FD0"/>
    <w:rsid w:val="00661AE8"/>
    <w:rsid w:val="006E74EA"/>
    <w:rsid w:val="00742EFF"/>
    <w:rsid w:val="007920F6"/>
    <w:rsid w:val="008006A9"/>
    <w:rsid w:val="00856169"/>
    <w:rsid w:val="00864420"/>
    <w:rsid w:val="00872A02"/>
    <w:rsid w:val="00891B31"/>
    <w:rsid w:val="00892928"/>
    <w:rsid w:val="008B7E15"/>
    <w:rsid w:val="008C0A92"/>
    <w:rsid w:val="008C185B"/>
    <w:rsid w:val="008C56A2"/>
    <w:rsid w:val="008E058C"/>
    <w:rsid w:val="008E1DFC"/>
    <w:rsid w:val="00943545"/>
    <w:rsid w:val="0095577C"/>
    <w:rsid w:val="009703AE"/>
    <w:rsid w:val="009B37EA"/>
    <w:rsid w:val="00A05F5B"/>
    <w:rsid w:val="00A2762E"/>
    <w:rsid w:val="00A855D2"/>
    <w:rsid w:val="00B03842"/>
    <w:rsid w:val="00B402B1"/>
    <w:rsid w:val="00B66A5F"/>
    <w:rsid w:val="00BD3337"/>
    <w:rsid w:val="00BD4E99"/>
    <w:rsid w:val="00CE6B60"/>
    <w:rsid w:val="00D01737"/>
    <w:rsid w:val="00D12B5E"/>
    <w:rsid w:val="00D3535E"/>
    <w:rsid w:val="00D70679"/>
    <w:rsid w:val="00D802C7"/>
    <w:rsid w:val="00D81E9C"/>
    <w:rsid w:val="00DB0E5A"/>
    <w:rsid w:val="00EC57DC"/>
    <w:rsid w:val="00F7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8BBA35-0C50-422B-BB05-09C48A676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5327</Words>
  <Characters>28766</Characters>
  <Application>Microsoft Office Word</Application>
  <DocSecurity>0</DocSecurity>
  <Lines>239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57</cp:revision>
  <dcterms:created xsi:type="dcterms:W3CDTF">2015-09-05T18:20:00Z</dcterms:created>
  <dcterms:modified xsi:type="dcterms:W3CDTF">2015-09-05T20:16:00Z</dcterms:modified>
</cp:coreProperties>
</file>